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8D" w:rsidRDefault="002B6176">
      <w:r w:rsidRPr="002B6176">
        <w:rPr>
          <w:noProof/>
        </w:rPr>
        <w:drawing>
          <wp:inline distT="0" distB="0" distL="0" distR="0">
            <wp:extent cx="4263390" cy="837620"/>
            <wp:effectExtent l="19050" t="0" r="3810" b="0"/>
            <wp:docPr id="6" name="Picture 1" descr="C:\Users\Secretara\Downloads\tbm 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a\Downloads\tbm ant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20" cy="83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76" w:rsidRDefault="002B6176"/>
    <w:p w:rsidR="002B6176" w:rsidRPr="004360A0" w:rsidRDefault="002B6176" w:rsidP="002B6176">
      <w:pPr>
        <w:jc w:val="center"/>
        <w:rPr>
          <w:b/>
        </w:rPr>
      </w:pPr>
      <w:r w:rsidRPr="004360A0">
        <w:rPr>
          <w:b/>
        </w:rPr>
        <w:t>ANUNȚ DE ACHIZIȚIE DIRECTĂ</w:t>
      </w:r>
    </w:p>
    <w:p w:rsidR="002B6176" w:rsidRPr="004360A0" w:rsidRDefault="002B6176" w:rsidP="002B6176">
      <w:pPr>
        <w:jc w:val="center"/>
        <w:rPr>
          <w:b/>
        </w:rPr>
      </w:pPr>
      <w:r w:rsidRPr="004360A0">
        <w:rPr>
          <w:b/>
        </w:rPr>
        <w:t>“ACHIZI</w:t>
      </w:r>
      <w:r w:rsidRPr="004360A0">
        <w:rPr>
          <w:b/>
          <w:lang w:val="ro-RO"/>
        </w:rPr>
        <w:t xml:space="preserve">ȚIA DE PRODUSE NECESARE ASIGURĂRII </w:t>
      </w:r>
      <w:r w:rsidR="008A500C">
        <w:rPr>
          <w:b/>
          <w:lang w:val="ro-RO"/>
        </w:rPr>
        <w:t>ILUMINĂRII SCENEI</w:t>
      </w:r>
      <w:r w:rsidRPr="004360A0">
        <w:rPr>
          <w:b/>
        </w:rPr>
        <w:t>”</w:t>
      </w:r>
    </w:p>
    <w:p w:rsidR="004360A0" w:rsidRDefault="004360A0" w:rsidP="002B6176">
      <w:pPr>
        <w:jc w:val="center"/>
      </w:pPr>
    </w:p>
    <w:p w:rsidR="004360A0" w:rsidRPr="004360A0" w:rsidRDefault="004360A0" w:rsidP="004360A0">
      <w:pPr>
        <w:rPr>
          <w:b/>
          <w:u w:val="single"/>
        </w:rPr>
      </w:pPr>
      <w:proofErr w:type="spellStart"/>
      <w:r w:rsidRPr="004360A0">
        <w:rPr>
          <w:b/>
          <w:u w:val="single"/>
        </w:rPr>
        <w:t>Descriere</w:t>
      </w:r>
      <w:proofErr w:type="spellEnd"/>
      <w:r w:rsidRPr="004360A0">
        <w:rPr>
          <w:b/>
          <w:u w:val="single"/>
        </w:rPr>
        <w:t xml:space="preserve"> contract:</w:t>
      </w:r>
    </w:p>
    <w:p w:rsidR="004360A0" w:rsidRDefault="004360A0" w:rsidP="004360A0">
      <w:proofErr w:type="spellStart"/>
      <w:proofErr w:type="gramStart"/>
      <w:r>
        <w:t>Achiziți</w:t>
      </w:r>
      <w:r w:rsidR="008A500C">
        <w:t>e</w:t>
      </w:r>
      <w:proofErr w:type="spellEnd"/>
      <w:r w:rsidR="008A500C">
        <w:t xml:space="preserve"> de </w:t>
      </w:r>
      <w:proofErr w:type="spellStart"/>
      <w:r w:rsidR="008A500C">
        <w:t>produse</w:t>
      </w:r>
      <w:proofErr w:type="spellEnd"/>
      <w:r w:rsidR="008A500C">
        <w:t xml:space="preserve"> </w:t>
      </w:r>
      <w:proofErr w:type="spellStart"/>
      <w:r w:rsidR="008A500C">
        <w:t>necesare</w:t>
      </w:r>
      <w:proofErr w:type="spellEnd"/>
      <w:r w:rsidR="008A500C">
        <w:t xml:space="preserve"> </w:t>
      </w:r>
      <w:proofErr w:type="spellStart"/>
      <w:r w:rsidR="008A500C">
        <w:t>iluminare</w:t>
      </w:r>
      <w:proofErr w:type="spellEnd"/>
      <w:r w:rsidR="008A500C">
        <w:t xml:space="preserve"> </w:t>
      </w:r>
      <w:proofErr w:type="spellStart"/>
      <w:r w:rsidR="008A500C">
        <w:t>scenă</w:t>
      </w:r>
      <w:proofErr w:type="spellEnd"/>
      <w:r>
        <w:t>.</w:t>
      </w:r>
      <w:proofErr w:type="gramEnd"/>
      <w:r>
        <w:t xml:space="preserve"> </w:t>
      </w:r>
    </w:p>
    <w:p w:rsidR="004360A0" w:rsidRPr="004360A0" w:rsidRDefault="004360A0" w:rsidP="004360A0">
      <w:pPr>
        <w:rPr>
          <w:b/>
          <w:u w:val="single"/>
        </w:rPr>
      </w:pPr>
      <w:proofErr w:type="spellStart"/>
      <w:r w:rsidRPr="004360A0">
        <w:rPr>
          <w:b/>
          <w:u w:val="single"/>
        </w:rPr>
        <w:t>Condiții</w:t>
      </w:r>
      <w:proofErr w:type="spellEnd"/>
      <w:r w:rsidRPr="004360A0">
        <w:rPr>
          <w:b/>
          <w:u w:val="single"/>
        </w:rPr>
        <w:t xml:space="preserve"> de </w:t>
      </w:r>
      <w:proofErr w:type="spellStart"/>
      <w:r w:rsidRPr="004360A0">
        <w:rPr>
          <w:b/>
          <w:u w:val="single"/>
        </w:rPr>
        <w:t>participare</w:t>
      </w:r>
      <w:proofErr w:type="spellEnd"/>
      <w:r w:rsidRPr="004360A0">
        <w:rPr>
          <w:b/>
          <w:u w:val="single"/>
        </w:rPr>
        <w:t>:</w:t>
      </w:r>
    </w:p>
    <w:p w:rsidR="008A500C" w:rsidRDefault="008A500C" w:rsidP="004360A0">
      <w:proofErr w:type="spellStart"/>
      <w:proofErr w:type="gramStart"/>
      <w:r>
        <w:t>Ofertele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producătorului</w:t>
      </w:r>
      <w:proofErr w:type="spellEnd"/>
      <w:r>
        <w:t xml:space="preserve">,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ofertate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cu </w:t>
      </w:r>
      <w:proofErr w:type="spellStart"/>
      <w:r>
        <w:t>specificațiile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>.</w:t>
      </w:r>
      <w:proofErr w:type="gramEnd"/>
      <w:r>
        <w:t xml:space="preserve"> </w:t>
      </w:r>
      <w:proofErr w:type="spellStart"/>
      <w:r>
        <w:t>Ofertele</w:t>
      </w:r>
      <w:proofErr w:type="spellEnd"/>
      <w:r>
        <w:t xml:space="preserve"> care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specificațiile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. </w:t>
      </w:r>
      <w:proofErr w:type="gramStart"/>
      <w:r>
        <w:t xml:space="preserve">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livrări</w:t>
      </w:r>
      <w:proofErr w:type="spellEnd"/>
      <w:r>
        <w:t xml:space="preserve"> </w:t>
      </w:r>
      <w:proofErr w:type="spellStart"/>
      <w:r>
        <w:t>parțiale</w:t>
      </w:r>
      <w:proofErr w:type="spellEnd"/>
      <w:r>
        <w:t xml:space="preserve"> </w:t>
      </w:r>
      <w:proofErr w:type="spellStart"/>
      <w:r>
        <w:t>adică</w:t>
      </w:r>
      <w:proofErr w:type="spellEnd"/>
      <w:r>
        <w:t xml:space="preserve"> parte din </w:t>
      </w:r>
      <w:proofErr w:type="spellStart"/>
      <w:r>
        <w:t>cantitățile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achiziționat</w:t>
      </w:r>
      <w:proofErr w:type="spellEnd"/>
      <w:r>
        <w:t>.</w:t>
      </w:r>
      <w:proofErr w:type="gram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de contact cu nr de </w:t>
      </w:r>
      <w:proofErr w:type="spellStart"/>
      <w:r>
        <w:t>tel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de e-mail,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exprimată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lei,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TVA(</w:t>
      </w:r>
      <w:proofErr w:type="gram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trecute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prețurile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fără</w:t>
      </w:r>
      <w:proofErr w:type="spellEnd"/>
      <w:r>
        <w:t xml:space="preserve"> TVA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reper</w:t>
      </w:r>
      <w:proofErr w:type="spellEnd"/>
      <w:r>
        <w:t>).</w:t>
      </w:r>
    </w:p>
    <w:p w:rsidR="004360A0" w:rsidRDefault="004360A0" w:rsidP="004360A0">
      <w:proofErr w:type="spellStart"/>
      <w:proofErr w:type="gramStart"/>
      <w:r>
        <w:t>Sunt</w:t>
      </w:r>
      <w:proofErr w:type="spellEnd"/>
      <w:r>
        <w:t xml:space="preserve"> </w:t>
      </w:r>
      <w:proofErr w:type="spellStart"/>
      <w:r>
        <w:t>acceptați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 w:rsidR="00B0483D">
        <w:t xml:space="preserve"> </w:t>
      </w:r>
      <w:proofErr w:type="spellStart"/>
      <w:r w:rsidR="00B0483D">
        <w:t>înregistrați</w:t>
      </w:r>
      <w:proofErr w:type="spellEnd"/>
      <w:r w:rsidR="00B0483D">
        <w:t xml:space="preserve"> </w:t>
      </w:r>
      <w:proofErr w:type="spellStart"/>
      <w:r w:rsidR="00B0483D">
        <w:t>în</w:t>
      </w:r>
      <w:proofErr w:type="spellEnd"/>
      <w:r w:rsidR="00B0483D">
        <w:t xml:space="preserve"> SEAP.</w:t>
      </w:r>
      <w:proofErr w:type="gramEnd"/>
      <w:r w:rsidR="00B0483D">
        <w:t xml:space="preserve"> </w:t>
      </w:r>
      <w:proofErr w:type="spellStart"/>
      <w:r w:rsidR="00B0483D">
        <w:t>Prezentul</w:t>
      </w:r>
      <w:proofErr w:type="spellEnd"/>
      <w:r w:rsidR="00B0483D">
        <w:t xml:space="preserve"> </w:t>
      </w:r>
      <w:proofErr w:type="spellStart"/>
      <w:r w:rsidR="00B0483D">
        <w:t>anunț</w:t>
      </w:r>
      <w:proofErr w:type="spellEnd"/>
      <w:r w:rsidR="00B0483D">
        <w:t xml:space="preserve"> nu </w:t>
      </w:r>
      <w:proofErr w:type="spellStart"/>
      <w:r w:rsidR="00B0483D">
        <w:t>obligă</w:t>
      </w:r>
      <w:proofErr w:type="spellEnd"/>
      <w:r w:rsidR="00B0483D">
        <w:t xml:space="preserve"> </w:t>
      </w:r>
      <w:proofErr w:type="spellStart"/>
      <w:r w:rsidR="00B0483D">
        <w:t>autoritatea</w:t>
      </w:r>
      <w:proofErr w:type="spellEnd"/>
      <w:r w:rsidR="00B0483D">
        <w:t xml:space="preserve"> </w:t>
      </w:r>
      <w:proofErr w:type="spellStart"/>
      <w:r w:rsidR="00B0483D">
        <w:t>contractantă</w:t>
      </w:r>
      <w:proofErr w:type="spellEnd"/>
      <w:r w:rsidR="00B0483D">
        <w:t xml:space="preserve"> </w:t>
      </w:r>
      <w:proofErr w:type="spellStart"/>
      <w:proofErr w:type="gramStart"/>
      <w:r w:rsidR="00B0483D">
        <w:t>să</w:t>
      </w:r>
      <w:proofErr w:type="spellEnd"/>
      <w:proofErr w:type="gramEnd"/>
      <w:r w:rsidR="00B0483D">
        <w:t xml:space="preserve"> </w:t>
      </w:r>
      <w:proofErr w:type="spellStart"/>
      <w:r w:rsidR="00B0483D">
        <w:t>accepte</w:t>
      </w:r>
      <w:proofErr w:type="spellEnd"/>
      <w:r w:rsidR="00B0483D">
        <w:t xml:space="preserve"> o </w:t>
      </w:r>
      <w:proofErr w:type="spellStart"/>
      <w:r w:rsidR="00B0483D">
        <w:t>ofertă</w:t>
      </w:r>
      <w:proofErr w:type="spellEnd"/>
      <w:r w:rsidR="00B0483D">
        <w:t xml:space="preserve"> </w:t>
      </w:r>
      <w:proofErr w:type="spellStart"/>
      <w:r w:rsidR="00B0483D">
        <w:t>sau</w:t>
      </w:r>
      <w:proofErr w:type="spellEnd"/>
      <w:r w:rsidR="00B0483D">
        <w:t xml:space="preserve"> </w:t>
      </w:r>
      <w:proofErr w:type="spellStart"/>
      <w:r w:rsidR="00B0483D">
        <w:t>să</w:t>
      </w:r>
      <w:proofErr w:type="spellEnd"/>
      <w:r w:rsidR="00B0483D">
        <w:t xml:space="preserve"> </w:t>
      </w:r>
      <w:proofErr w:type="spellStart"/>
      <w:r w:rsidR="00B0483D">
        <w:t>efectueze</w:t>
      </w:r>
      <w:proofErr w:type="spellEnd"/>
      <w:r w:rsidR="00B0483D">
        <w:t xml:space="preserve"> </w:t>
      </w:r>
      <w:proofErr w:type="spellStart"/>
      <w:r w:rsidR="00B0483D">
        <w:t>achiziția</w:t>
      </w:r>
      <w:proofErr w:type="spellEnd"/>
      <w:r w:rsidR="00B0483D">
        <w:t xml:space="preserve">. </w:t>
      </w:r>
      <w:proofErr w:type="spellStart"/>
      <w:r w:rsidR="00B0483D">
        <w:t>Fiind</w:t>
      </w:r>
      <w:proofErr w:type="spellEnd"/>
      <w:r w:rsidR="00B0483D">
        <w:t xml:space="preserve"> o </w:t>
      </w:r>
      <w:proofErr w:type="spellStart"/>
      <w:r w:rsidR="00B0483D">
        <w:t>prospectare</w:t>
      </w:r>
      <w:proofErr w:type="spellEnd"/>
      <w:r w:rsidR="00B0483D">
        <w:t xml:space="preserve"> de </w:t>
      </w:r>
      <w:proofErr w:type="spellStart"/>
      <w:r w:rsidR="00B0483D">
        <w:t>piață</w:t>
      </w:r>
      <w:proofErr w:type="spellEnd"/>
      <w:r w:rsidR="00B0483D">
        <w:t xml:space="preserve"> </w:t>
      </w:r>
      <w:proofErr w:type="spellStart"/>
      <w:r w:rsidR="00B0483D">
        <w:t>achizitorul</w:t>
      </w:r>
      <w:proofErr w:type="spellEnd"/>
      <w:r w:rsidR="00B0483D">
        <w:t xml:space="preserve"> are </w:t>
      </w:r>
      <w:proofErr w:type="spellStart"/>
      <w:r w:rsidR="00B0483D">
        <w:t>deplină</w:t>
      </w:r>
      <w:proofErr w:type="spellEnd"/>
      <w:r w:rsidR="00B0483D">
        <w:t xml:space="preserve"> </w:t>
      </w:r>
      <w:proofErr w:type="spellStart"/>
      <w:r w:rsidR="00B0483D">
        <w:t>libertate</w:t>
      </w:r>
      <w:proofErr w:type="spellEnd"/>
      <w:r w:rsidR="00B0483D">
        <w:t xml:space="preserve"> </w:t>
      </w:r>
      <w:proofErr w:type="spellStart"/>
      <w:r w:rsidR="00B0483D">
        <w:t>în</w:t>
      </w:r>
      <w:proofErr w:type="spellEnd"/>
      <w:r w:rsidR="00B0483D">
        <w:t xml:space="preserve"> a </w:t>
      </w:r>
      <w:proofErr w:type="spellStart"/>
      <w:r w:rsidR="00B0483D">
        <w:t>selecta</w:t>
      </w:r>
      <w:proofErr w:type="spellEnd"/>
      <w:r w:rsidR="00B0483D">
        <w:t xml:space="preserve"> </w:t>
      </w:r>
      <w:proofErr w:type="spellStart"/>
      <w:r w:rsidR="00B0483D">
        <w:t>oferta</w:t>
      </w:r>
      <w:proofErr w:type="spellEnd"/>
      <w:r w:rsidR="00B0483D">
        <w:t xml:space="preserve"> </w:t>
      </w:r>
      <w:proofErr w:type="spellStart"/>
      <w:r w:rsidR="00B0483D">
        <w:t>câștigătoare</w:t>
      </w:r>
      <w:proofErr w:type="spellEnd"/>
      <w:r w:rsidR="00B0483D">
        <w:t xml:space="preserve"> </w:t>
      </w:r>
      <w:proofErr w:type="spellStart"/>
      <w:r w:rsidR="00B0483D">
        <w:t>fără</w:t>
      </w:r>
      <w:proofErr w:type="spellEnd"/>
      <w:r w:rsidR="00B0483D">
        <w:t xml:space="preserve"> a </w:t>
      </w:r>
      <w:proofErr w:type="spellStart"/>
      <w:r w:rsidR="00B0483D">
        <w:t>fi</w:t>
      </w:r>
      <w:proofErr w:type="spellEnd"/>
      <w:r w:rsidR="00B0483D">
        <w:t xml:space="preserve"> </w:t>
      </w:r>
      <w:proofErr w:type="spellStart"/>
      <w:r w:rsidR="00B0483D">
        <w:t>obligat</w:t>
      </w:r>
      <w:proofErr w:type="spellEnd"/>
      <w:r w:rsidR="00B0483D">
        <w:t xml:space="preserve"> </w:t>
      </w:r>
      <w:proofErr w:type="spellStart"/>
      <w:proofErr w:type="gramStart"/>
      <w:r w:rsidR="00B0483D">
        <w:t>să</w:t>
      </w:r>
      <w:proofErr w:type="spellEnd"/>
      <w:proofErr w:type="gramEnd"/>
      <w:r w:rsidR="00B0483D">
        <w:t xml:space="preserve"> </w:t>
      </w:r>
      <w:proofErr w:type="spellStart"/>
      <w:r w:rsidR="00B0483D">
        <w:t>anunțe</w:t>
      </w:r>
      <w:proofErr w:type="spellEnd"/>
      <w:r w:rsidR="00B0483D">
        <w:t xml:space="preserve"> </w:t>
      </w:r>
      <w:proofErr w:type="spellStart"/>
      <w:r w:rsidR="00B0483D">
        <w:t>acest</w:t>
      </w:r>
      <w:proofErr w:type="spellEnd"/>
      <w:r w:rsidR="00B0483D">
        <w:t xml:space="preserve"> </w:t>
      </w:r>
      <w:proofErr w:type="spellStart"/>
      <w:r w:rsidR="00B0483D">
        <w:t>lucru</w:t>
      </w:r>
      <w:proofErr w:type="spellEnd"/>
      <w:r w:rsidR="00B0483D">
        <w:t xml:space="preserve"> </w:t>
      </w:r>
      <w:proofErr w:type="spellStart"/>
      <w:r w:rsidR="00B0483D">
        <w:t>celorlalți</w:t>
      </w:r>
      <w:proofErr w:type="spellEnd"/>
      <w:r w:rsidR="00B0483D">
        <w:t xml:space="preserve"> </w:t>
      </w:r>
      <w:proofErr w:type="spellStart"/>
      <w:r w:rsidR="00B0483D">
        <w:t>participanți</w:t>
      </w:r>
      <w:proofErr w:type="spellEnd"/>
      <w:r w:rsidR="00B0483D">
        <w:t>.</w:t>
      </w:r>
      <w:r w:rsidR="00DB7D82">
        <w:t xml:space="preserve"> </w:t>
      </w:r>
    </w:p>
    <w:p w:rsidR="00DB7D82" w:rsidRDefault="00DB7D82" w:rsidP="004360A0">
      <w:proofErr w:type="spellStart"/>
      <w:r>
        <w:t>Produsele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caracteristici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501"/>
        <w:gridCol w:w="1706"/>
        <w:gridCol w:w="936"/>
        <w:gridCol w:w="1064"/>
        <w:gridCol w:w="1122"/>
        <w:gridCol w:w="1350"/>
        <w:gridCol w:w="6497"/>
      </w:tblGrid>
      <w:tr w:rsidR="00191312" w:rsidRPr="00DB7D82" w:rsidTr="00191312">
        <w:tc>
          <w:tcPr>
            <w:tcW w:w="502" w:type="dxa"/>
          </w:tcPr>
          <w:p w:rsidR="00191312" w:rsidRPr="00515938" w:rsidRDefault="00191312" w:rsidP="000D272B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Nr. Crt</w:t>
            </w:r>
          </w:p>
        </w:tc>
        <w:tc>
          <w:tcPr>
            <w:tcW w:w="1376" w:type="dxa"/>
          </w:tcPr>
          <w:p w:rsidR="00191312" w:rsidRPr="00515938" w:rsidRDefault="00191312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Obiectul achiziției</w:t>
            </w:r>
          </w:p>
        </w:tc>
        <w:tc>
          <w:tcPr>
            <w:tcW w:w="936" w:type="dxa"/>
          </w:tcPr>
          <w:p w:rsidR="00191312" w:rsidRPr="00515938" w:rsidRDefault="00191312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1064" w:type="dxa"/>
          </w:tcPr>
          <w:p w:rsidR="00191312" w:rsidRPr="00515938" w:rsidRDefault="00191312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Cantitate</w:t>
            </w:r>
          </w:p>
        </w:tc>
        <w:tc>
          <w:tcPr>
            <w:tcW w:w="1124" w:type="dxa"/>
          </w:tcPr>
          <w:p w:rsidR="00191312" w:rsidRPr="00515938" w:rsidRDefault="00191312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 lei fără TVA</w:t>
            </w:r>
          </w:p>
        </w:tc>
        <w:tc>
          <w:tcPr>
            <w:tcW w:w="1384" w:type="dxa"/>
          </w:tcPr>
          <w:p w:rsidR="00191312" w:rsidRPr="00515938" w:rsidRDefault="00191312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estimată lei fără TVA</w:t>
            </w:r>
          </w:p>
        </w:tc>
        <w:tc>
          <w:tcPr>
            <w:tcW w:w="6682" w:type="dxa"/>
          </w:tcPr>
          <w:p w:rsidR="00191312" w:rsidRPr="00515938" w:rsidRDefault="00191312" w:rsidP="000D272B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Caracteristici</w:t>
            </w:r>
          </w:p>
        </w:tc>
      </w:tr>
      <w:tr w:rsidR="00191312" w:rsidRPr="00DB7D82" w:rsidTr="00191312">
        <w:tc>
          <w:tcPr>
            <w:tcW w:w="502" w:type="dxa"/>
          </w:tcPr>
          <w:p w:rsidR="00191312" w:rsidRPr="00515938" w:rsidRDefault="00191312" w:rsidP="00211E9A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1376" w:type="dxa"/>
          </w:tcPr>
          <w:p w:rsidR="00191312" w:rsidRPr="00515938" w:rsidRDefault="00191312" w:rsidP="00211E9A">
            <w:pPr>
              <w:jc w:val="center"/>
              <w:rPr>
                <w:rFonts w:cstheme="minorHAnsi"/>
                <w:b/>
                <w:color w:val="1C1C1C"/>
                <w:spacing w:val="-9"/>
              </w:rPr>
            </w:pPr>
            <w:r w:rsidRPr="00515938">
              <w:rPr>
                <w:rFonts w:cstheme="minorHAnsi"/>
                <w:b/>
                <w:color w:val="1C1C1C"/>
                <w:spacing w:val="-9"/>
              </w:rPr>
              <w:t xml:space="preserve">CONSOLĂ </w:t>
            </w:r>
            <w:r w:rsidRPr="00515938">
              <w:rPr>
                <w:rFonts w:cstheme="minorHAnsi"/>
                <w:b/>
                <w:color w:val="1C1C1C"/>
                <w:spacing w:val="-9"/>
              </w:rPr>
              <w:lastRenderedPageBreak/>
              <w:t>AUTONOMĂ DE CONTROL AL LUMINII</w:t>
            </w:r>
          </w:p>
          <w:p w:rsidR="00191312" w:rsidRPr="00515938" w:rsidRDefault="00191312" w:rsidP="00211E9A">
            <w:pPr>
              <w:jc w:val="center"/>
              <w:rPr>
                <w:rFonts w:cstheme="minorHAnsi"/>
                <w:color w:val="1C1C1C"/>
                <w:spacing w:val="-9"/>
              </w:rPr>
            </w:pPr>
          </w:p>
          <w:p w:rsidR="00191312" w:rsidRPr="00515938" w:rsidRDefault="00191312" w:rsidP="00211E9A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936" w:type="dxa"/>
          </w:tcPr>
          <w:p w:rsidR="00191312" w:rsidRPr="00515938" w:rsidRDefault="00191312" w:rsidP="00211E9A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BUC</w:t>
            </w:r>
          </w:p>
        </w:tc>
        <w:tc>
          <w:tcPr>
            <w:tcW w:w="1064" w:type="dxa"/>
          </w:tcPr>
          <w:p w:rsidR="00191312" w:rsidRPr="00515938" w:rsidRDefault="00191312" w:rsidP="00211E9A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124" w:type="dxa"/>
          </w:tcPr>
          <w:p w:rsidR="00191312" w:rsidRPr="00515938" w:rsidRDefault="00191312" w:rsidP="00211E9A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22.605,04</w:t>
            </w:r>
          </w:p>
        </w:tc>
        <w:tc>
          <w:tcPr>
            <w:tcW w:w="1384" w:type="dxa"/>
          </w:tcPr>
          <w:p w:rsidR="00191312" w:rsidRPr="00515938" w:rsidRDefault="001220FB" w:rsidP="00211E9A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22.60</w:t>
            </w:r>
            <w:r w:rsidR="00191312">
              <w:rPr>
                <w:rFonts w:cstheme="minorHAnsi"/>
                <w:lang w:val="ro-RO"/>
              </w:rPr>
              <w:t>5,04</w:t>
            </w:r>
          </w:p>
        </w:tc>
        <w:tc>
          <w:tcPr>
            <w:tcW w:w="6682" w:type="dxa"/>
          </w:tcPr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cu </w:t>
            </w:r>
            <w:proofErr w:type="spellStart"/>
            <w:r w:rsidRPr="00515938">
              <w:rPr>
                <w:rFonts w:cstheme="minorHAnsi"/>
              </w:rPr>
              <w:t>ecran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tactil</w:t>
            </w:r>
            <w:proofErr w:type="spellEnd"/>
            <w:r w:rsidRPr="00515938">
              <w:rPr>
                <w:rFonts w:cstheme="minorHAnsi"/>
              </w:rPr>
              <w:t xml:space="preserve"> de 22 </w:t>
            </w:r>
            <w:proofErr w:type="spellStart"/>
            <w:r w:rsidRPr="00515938">
              <w:rPr>
                <w:rFonts w:cstheme="minorHAnsi"/>
              </w:rPr>
              <w:t>inchi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lastRenderedPageBreak/>
              <w:t xml:space="preserve">10 </w:t>
            </w:r>
            <w:proofErr w:type="spellStart"/>
            <w:r w:rsidRPr="00515938">
              <w:rPr>
                <w:rFonts w:cstheme="minorHAnsi"/>
                <w:color w:val="1C1C1C"/>
              </w:rPr>
              <w:t>fadere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redare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cu </w:t>
            </w:r>
            <w:proofErr w:type="spellStart"/>
            <w:r w:rsidRPr="00515938">
              <w:rPr>
                <w:rFonts w:cstheme="minorHAnsi"/>
                <w:color w:val="1C1C1C"/>
              </w:rPr>
              <w:t>butoane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pornire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, </w:t>
            </w:r>
            <w:proofErr w:type="spellStart"/>
            <w:r w:rsidRPr="00515938">
              <w:rPr>
                <w:rFonts w:cstheme="minorHAnsi"/>
                <w:color w:val="1C1C1C"/>
              </w:rPr>
              <w:t>pauză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flash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10 </w:t>
            </w:r>
            <w:proofErr w:type="spellStart"/>
            <w:r w:rsidRPr="00515938">
              <w:rPr>
                <w:rFonts w:cstheme="minorHAnsi"/>
                <w:color w:val="1C1C1C"/>
              </w:rPr>
              <w:t>butoane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executor / flash </w:t>
            </w:r>
            <w:proofErr w:type="spellStart"/>
            <w:r w:rsidRPr="00515938">
              <w:rPr>
                <w:rFonts w:cstheme="minorHAnsi"/>
                <w:color w:val="1C1C1C"/>
              </w:rPr>
              <w:t>pe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mai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multe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pagini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Tastatură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numerică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, taste de </w:t>
            </w:r>
            <w:proofErr w:type="spellStart"/>
            <w:r w:rsidRPr="00515938">
              <w:rPr>
                <w:rFonts w:cstheme="minorHAnsi"/>
                <w:color w:val="1C1C1C"/>
              </w:rPr>
              <w:t>apelare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rapidă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patru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codificatoare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Patru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fadere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master </w:t>
            </w:r>
            <w:proofErr w:type="spellStart"/>
            <w:r w:rsidRPr="00515938">
              <w:rPr>
                <w:rFonts w:cstheme="minorHAnsi"/>
                <w:color w:val="1C1C1C"/>
              </w:rPr>
              <w:t>personalizabile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Aspect de </w:t>
            </w:r>
            <w:proofErr w:type="spellStart"/>
            <w:r w:rsidRPr="00515938">
              <w:rPr>
                <w:rFonts w:cstheme="minorHAnsi"/>
                <w:color w:val="1C1C1C"/>
              </w:rPr>
              <w:t>afișare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definibil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utilizator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Motor de </w:t>
            </w:r>
            <w:proofErr w:type="spellStart"/>
            <w:r w:rsidRPr="00515938">
              <w:rPr>
                <w:rFonts w:cstheme="minorHAnsi"/>
                <w:color w:val="1C1C1C"/>
              </w:rPr>
              <w:t>efecte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Funcție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ventilator </w:t>
            </w:r>
            <w:proofErr w:type="spellStart"/>
            <w:r w:rsidRPr="00515938">
              <w:rPr>
                <w:rFonts w:cstheme="minorHAnsi"/>
                <w:color w:val="1C1C1C"/>
              </w:rPr>
              <w:t>pentru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toate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atributele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Liste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cue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Gobo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selector de </w:t>
            </w:r>
            <w:proofErr w:type="spellStart"/>
            <w:r w:rsidRPr="00515938">
              <w:rPr>
                <w:rFonts w:cstheme="minorHAnsi"/>
                <w:color w:val="1C1C1C"/>
              </w:rPr>
              <w:t>culori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Selecție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culori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cu </w:t>
            </w:r>
            <w:proofErr w:type="spellStart"/>
            <w:r w:rsidRPr="00515938">
              <w:rPr>
                <w:rFonts w:cstheme="minorHAnsi"/>
                <w:color w:val="1C1C1C"/>
              </w:rPr>
              <w:t>filtre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la </w:t>
            </w:r>
            <w:proofErr w:type="spellStart"/>
            <w:r w:rsidRPr="00515938">
              <w:rPr>
                <w:rFonts w:cstheme="minorHAnsi"/>
                <w:color w:val="1C1C1C"/>
              </w:rPr>
              <w:t>Filtre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Lee, </w:t>
            </w:r>
            <w:proofErr w:type="spellStart"/>
            <w:r w:rsidRPr="00515938">
              <w:rPr>
                <w:rFonts w:cstheme="minorHAnsi"/>
                <w:color w:val="1C1C1C"/>
              </w:rPr>
              <w:t>Rosco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Apollo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Funcție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grupare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presetare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Foi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magice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pentru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reprezentarea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2D a </w:t>
            </w:r>
            <w:proofErr w:type="spellStart"/>
            <w:r w:rsidRPr="00515938">
              <w:rPr>
                <w:rFonts w:cstheme="minorHAnsi"/>
                <w:color w:val="1C1C1C"/>
              </w:rPr>
              <w:t>configurației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luminii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Transmițător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DMX cu </w:t>
            </w:r>
            <w:proofErr w:type="spellStart"/>
            <w:r w:rsidRPr="00515938">
              <w:rPr>
                <w:rFonts w:cstheme="minorHAnsi"/>
                <w:color w:val="1C1C1C"/>
              </w:rPr>
              <w:t>soluție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wireless </w:t>
            </w:r>
            <w:proofErr w:type="spellStart"/>
            <w:r w:rsidRPr="00515938">
              <w:rPr>
                <w:rFonts w:cstheme="minorHAnsi"/>
                <w:color w:val="1C1C1C"/>
              </w:rPr>
              <w:t>integrată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4 </w:t>
            </w:r>
            <w:proofErr w:type="spellStart"/>
            <w:r w:rsidRPr="00515938">
              <w:rPr>
                <w:rFonts w:cstheme="minorHAnsi"/>
                <w:color w:val="1C1C1C"/>
              </w:rPr>
              <w:t>universuri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DMX cu 2048 de </w:t>
            </w:r>
            <w:proofErr w:type="spellStart"/>
            <w:r w:rsidRPr="00515938">
              <w:rPr>
                <w:rFonts w:cstheme="minorHAnsi"/>
                <w:color w:val="1C1C1C"/>
              </w:rPr>
              <w:t>canale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DMX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300 de </w:t>
            </w:r>
            <w:proofErr w:type="spellStart"/>
            <w:r w:rsidRPr="00515938">
              <w:rPr>
                <w:rFonts w:cstheme="minorHAnsi"/>
                <w:color w:val="1C1C1C"/>
              </w:rPr>
              <w:t>dispozitive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10000 de </w:t>
            </w:r>
            <w:proofErr w:type="spellStart"/>
            <w:r w:rsidRPr="00515938">
              <w:rPr>
                <w:rFonts w:cstheme="minorHAnsi"/>
                <w:color w:val="1C1C1C"/>
              </w:rPr>
              <w:t>locații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memorie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600 de </w:t>
            </w:r>
            <w:proofErr w:type="spellStart"/>
            <w:r w:rsidRPr="00515938">
              <w:rPr>
                <w:rFonts w:cstheme="minorHAnsi"/>
                <w:color w:val="1C1C1C"/>
              </w:rPr>
              <w:t>blocuri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memorie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100 de </w:t>
            </w:r>
            <w:proofErr w:type="spellStart"/>
            <w:r w:rsidRPr="00515938">
              <w:rPr>
                <w:rFonts w:cstheme="minorHAnsi"/>
                <w:color w:val="1C1C1C"/>
              </w:rPr>
              <w:t>grupuri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9 x 100 </w:t>
            </w:r>
            <w:proofErr w:type="spellStart"/>
            <w:r w:rsidRPr="00515938">
              <w:rPr>
                <w:rFonts w:cstheme="minorHAnsi"/>
                <w:color w:val="1C1C1C"/>
              </w:rPr>
              <w:t>presetări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(</w:t>
            </w:r>
            <w:proofErr w:type="spellStart"/>
            <w:r w:rsidRPr="00515938">
              <w:rPr>
                <w:rFonts w:cstheme="minorHAnsi"/>
                <w:color w:val="1C1C1C"/>
              </w:rPr>
              <w:t>poziții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, </w:t>
            </w:r>
            <w:proofErr w:type="spellStart"/>
            <w:r w:rsidRPr="00515938">
              <w:rPr>
                <w:rFonts w:cstheme="minorHAnsi"/>
                <w:color w:val="1C1C1C"/>
              </w:rPr>
              <w:t>culoare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, </w:t>
            </w:r>
            <w:proofErr w:type="spellStart"/>
            <w:r w:rsidRPr="00515938">
              <w:rPr>
                <w:rFonts w:cstheme="minorHAnsi"/>
                <w:color w:val="1C1C1C"/>
              </w:rPr>
              <w:t>fascicul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, </w:t>
            </w:r>
            <w:proofErr w:type="spellStart"/>
            <w:r w:rsidRPr="00515938">
              <w:rPr>
                <w:rFonts w:cstheme="minorHAnsi"/>
                <w:color w:val="1C1C1C"/>
              </w:rPr>
              <w:t>efecte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etc.)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Opțiuni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urmărire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non-</w:t>
            </w:r>
            <w:proofErr w:type="spellStart"/>
            <w:r w:rsidRPr="00515938">
              <w:rPr>
                <w:rFonts w:cstheme="minorHAnsi"/>
                <w:color w:val="1C1C1C"/>
              </w:rPr>
              <w:t>urmărire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AtlaBase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Fixture </w:t>
            </w:r>
            <w:proofErr w:type="spellStart"/>
            <w:r w:rsidRPr="00515938">
              <w:rPr>
                <w:rFonts w:cstheme="minorHAnsi"/>
                <w:color w:val="1C1C1C"/>
              </w:rPr>
              <w:t>Libary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cu </w:t>
            </w:r>
            <w:proofErr w:type="spellStart"/>
            <w:r w:rsidRPr="00515938">
              <w:rPr>
                <w:rFonts w:cstheme="minorHAnsi"/>
                <w:color w:val="1C1C1C"/>
              </w:rPr>
              <w:t>peste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16000 de </w:t>
            </w:r>
            <w:proofErr w:type="spellStart"/>
            <w:r w:rsidRPr="00515938">
              <w:rPr>
                <w:rFonts w:cstheme="minorHAnsi"/>
                <w:color w:val="1C1C1C"/>
              </w:rPr>
              <w:t>dispozitive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Intrare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ieșire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DMX: 4x XLR 5-pini </w:t>
            </w:r>
            <w:proofErr w:type="spellStart"/>
            <w:r w:rsidRPr="00515938">
              <w:rPr>
                <w:rFonts w:cstheme="minorHAnsi"/>
                <w:color w:val="1C1C1C"/>
              </w:rPr>
              <w:t>mamă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(</w:t>
            </w:r>
            <w:proofErr w:type="spellStart"/>
            <w:r w:rsidRPr="00515938">
              <w:rPr>
                <w:rFonts w:cstheme="minorHAnsi"/>
                <w:color w:val="1C1C1C"/>
              </w:rPr>
              <w:t>opto-izolat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compatibil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RDM)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Ethernet (RJ45) </w:t>
            </w:r>
            <w:proofErr w:type="spellStart"/>
            <w:r w:rsidRPr="00515938">
              <w:rPr>
                <w:rFonts w:cstheme="minorHAnsi"/>
                <w:color w:val="1C1C1C"/>
              </w:rPr>
              <w:t>pentru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ArtNet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1 x </w:t>
            </w:r>
            <w:proofErr w:type="spellStart"/>
            <w:r w:rsidRPr="00515938">
              <w:rPr>
                <w:rFonts w:cstheme="minorHAnsi"/>
                <w:color w:val="1C1C1C"/>
              </w:rPr>
              <w:t>ieșire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monitor HDMI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Intrare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Midi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Ieșire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prin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: </w:t>
            </w:r>
            <w:proofErr w:type="spellStart"/>
            <w:r w:rsidRPr="00515938">
              <w:rPr>
                <w:rFonts w:cstheme="minorHAnsi"/>
                <w:color w:val="1C1C1C"/>
              </w:rPr>
              <w:t>conector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DIN cu 5 </w:t>
            </w:r>
            <w:proofErr w:type="spellStart"/>
            <w:r w:rsidRPr="00515938">
              <w:rPr>
                <w:rFonts w:cstheme="minorHAnsi"/>
                <w:color w:val="1C1C1C"/>
              </w:rPr>
              <w:t>pini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Intrare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audio / SMPTE / LTC: XLR 3-pini </w:t>
            </w:r>
            <w:proofErr w:type="spellStart"/>
            <w:r w:rsidRPr="00515938">
              <w:rPr>
                <w:rFonts w:cstheme="minorHAnsi"/>
                <w:color w:val="1C1C1C"/>
              </w:rPr>
              <w:t>mamă</w:t>
            </w:r>
            <w:proofErr w:type="spellEnd"/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Putere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intrare</w:t>
            </w:r>
            <w:proofErr w:type="spellEnd"/>
            <w:r w:rsidRPr="00515938">
              <w:rPr>
                <w:rFonts w:cstheme="minorHAnsi"/>
                <w:color w:val="1C1C1C"/>
              </w:rPr>
              <w:t>: IEC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Conexiune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pentru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lampă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birou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: 2x XLR 3-pini </w:t>
            </w:r>
            <w:proofErr w:type="spellStart"/>
            <w:r w:rsidRPr="00515938">
              <w:rPr>
                <w:rFonts w:cstheme="minorHAnsi"/>
                <w:color w:val="1C1C1C"/>
              </w:rPr>
              <w:t>mamă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(</w:t>
            </w:r>
            <w:proofErr w:type="spellStart"/>
            <w:r w:rsidRPr="00515938">
              <w:rPr>
                <w:rFonts w:cstheme="minorHAnsi"/>
                <w:color w:val="1C1C1C"/>
              </w:rPr>
              <w:t>reglabil</w:t>
            </w:r>
            <w:proofErr w:type="spellEnd"/>
            <w:r w:rsidRPr="00515938">
              <w:rPr>
                <w:rFonts w:cstheme="minorHAnsi"/>
                <w:color w:val="1C1C1C"/>
              </w:rPr>
              <w:t>)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  <w:color w:val="1C1C1C"/>
              </w:rPr>
              <w:t xml:space="preserve">2 x </w:t>
            </w:r>
            <w:proofErr w:type="spellStart"/>
            <w:r w:rsidRPr="00515938">
              <w:rPr>
                <w:rFonts w:cstheme="minorHAnsi"/>
                <w:color w:val="1C1C1C"/>
              </w:rPr>
              <w:t>porturi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USB-A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t>Dimensiuni</w:t>
            </w:r>
            <w:proofErr w:type="spellEnd"/>
            <w:r w:rsidRPr="00515938">
              <w:rPr>
                <w:rFonts w:cstheme="minorHAnsi"/>
                <w:color w:val="1C1C1C"/>
              </w:rPr>
              <w:t>: 647 x 575 x 279 mm</w:t>
            </w:r>
          </w:p>
          <w:p w:rsidR="00191312" w:rsidRPr="00515938" w:rsidRDefault="00191312" w:rsidP="0019131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  <w:color w:val="1C1C1C"/>
              </w:rPr>
              <w:lastRenderedPageBreak/>
              <w:t>Greutate</w:t>
            </w:r>
            <w:proofErr w:type="spellEnd"/>
            <w:r w:rsidRPr="00515938">
              <w:rPr>
                <w:rFonts w:cstheme="minorHAnsi"/>
                <w:color w:val="1C1C1C"/>
              </w:rPr>
              <w:t>: 18 kg</w:t>
            </w:r>
          </w:p>
          <w:p w:rsidR="00191312" w:rsidRPr="00515938" w:rsidRDefault="00191312" w:rsidP="00191312">
            <w:pPr>
              <w:rPr>
                <w:rFonts w:cstheme="minorHAnsi"/>
                <w:lang w:val="ro-RO"/>
              </w:rPr>
            </w:pPr>
            <w:r w:rsidRPr="00515938">
              <w:rPr>
                <w:rFonts w:cstheme="minorHAnsi"/>
                <w:color w:val="1C1C1C"/>
              </w:rPr>
              <w:t xml:space="preserve">Include </w:t>
            </w:r>
            <w:proofErr w:type="spellStart"/>
            <w:r w:rsidRPr="00515938">
              <w:rPr>
                <w:rFonts w:cstheme="minorHAnsi"/>
                <w:color w:val="1C1C1C"/>
              </w:rPr>
              <w:t>husă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praf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și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</w:t>
            </w:r>
            <w:proofErr w:type="spellStart"/>
            <w:r w:rsidRPr="00515938">
              <w:rPr>
                <w:rFonts w:cstheme="minorHAnsi"/>
                <w:color w:val="1C1C1C"/>
              </w:rPr>
              <w:t>cablu</w:t>
            </w:r>
            <w:proofErr w:type="spellEnd"/>
            <w:r w:rsidRPr="00515938">
              <w:rPr>
                <w:rFonts w:cstheme="minorHAnsi"/>
                <w:color w:val="1C1C1C"/>
              </w:rPr>
              <w:t xml:space="preserve"> de </w:t>
            </w:r>
            <w:proofErr w:type="spellStart"/>
            <w:r w:rsidRPr="00515938">
              <w:rPr>
                <w:rFonts w:cstheme="minorHAnsi"/>
                <w:color w:val="1C1C1C"/>
              </w:rPr>
              <w:t>alimentare</w:t>
            </w:r>
            <w:proofErr w:type="spellEnd"/>
          </w:p>
        </w:tc>
      </w:tr>
      <w:tr w:rsidR="00191312" w:rsidRPr="00DB7D82" w:rsidTr="00191312">
        <w:tc>
          <w:tcPr>
            <w:tcW w:w="502" w:type="dxa"/>
          </w:tcPr>
          <w:p w:rsidR="00191312" w:rsidRPr="00515938" w:rsidRDefault="00191312" w:rsidP="00211E9A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lastRenderedPageBreak/>
              <w:t>2.</w:t>
            </w:r>
          </w:p>
        </w:tc>
        <w:tc>
          <w:tcPr>
            <w:tcW w:w="1376" w:type="dxa"/>
          </w:tcPr>
          <w:p w:rsidR="00191312" w:rsidRPr="00515938" w:rsidRDefault="00191312" w:rsidP="00211E9A">
            <w:pPr>
              <w:jc w:val="center"/>
              <w:rPr>
                <w:rFonts w:cstheme="minorHAnsi"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GENERATOR DE CURENT</w:t>
            </w:r>
          </w:p>
        </w:tc>
        <w:tc>
          <w:tcPr>
            <w:tcW w:w="936" w:type="dxa"/>
          </w:tcPr>
          <w:p w:rsidR="00191312" w:rsidRDefault="00191312" w:rsidP="00211E9A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BUC</w:t>
            </w:r>
          </w:p>
          <w:p w:rsidR="00191312" w:rsidRDefault="00191312" w:rsidP="00211E9A">
            <w:pPr>
              <w:pStyle w:val="TableContents"/>
              <w:ind w:left="7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191312" w:rsidRDefault="00191312" w:rsidP="00211E9A">
            <w:pPr>
              <w:pStyle w:val="TableContents"/>
              <w:ind w:left="7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191312" w:rsidRPr="00515938" w:rsidRDefault="00191312" w:rsidP="00211E9A">
            <w:pPr>
              <w:pStyle w:val="TableContents"/>
              <w:ind w:left="7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64" w:type="dxa"/>
          </w:tcPr>
          <w:p w:rsidR="00191312" w:rsidRPr="00515938" w:rsidRDefault="00191312" w:rsidP="00211E9A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191312" w:rsidRPr="00515938" w:rsidRDefault="00191312" w:rsidP="00211E9A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5.042,01</w:t>
            </w:r>
          </w:p>
        </w:tc>
        <w:tc>
          <w:tcPr>
            <w:tcW w:w="1384" w:type="dxa"/>
          </w:tcPr>
          <w:p w:rsidR="00191312" w:rsidRPr="00515938" w:rsidRDefault="00191312" w:rsidP="00211E9A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5.042,01</w:t>
            </w:r>
          </w:p>
        </w:tc>
        <w:tc>
          <w:tcPr>
            <w:tcW w:w="6682" w:type="dxa"/>
          </w:tcPr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Putere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maxima (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kVA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): 2.2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Putere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motor ( CP ):  3.8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Capacitate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cilindrica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cmc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): 121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Combustibil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: 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Benzina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fara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plumb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Volum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rezervor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l ):  3.6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Sistem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de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pornire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: 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Demaror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cu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sfoara</w:t>
            </w:r>
            <w:proofErr w:type="spellEnd"/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Autonomie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h) :   3h 35 min*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Tip alternator:  Inverter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Factor de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putere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:  1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Frecventa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Hz ):  50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Tensiune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V ):   230 / 12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Turatie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grup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rpm ):  3.600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Nivel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de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zgomot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db A ):  53 la 7 m / Conform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normelor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(98/37/EC, 2006/42/EC) 72 dB(A)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Numar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de faze: 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monofazat</w:t>
            </w:r>
            <w:proofErr w:type="spellEnd"/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Capacitate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baie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de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ulei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l ):  0.40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Numar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de prize:  2 </w:t>
            </w: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Schuko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16 A + 12V cc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Dimensiuni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mm ):  511x290x425</w:t>
            </w:r>
          </w:p>
          <w:p w:rsidR="00191312" w:rsidRPr="00515938" w:rsidRDefault="00191312" w:rsidP="0019131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>Greutate</w:t>
            </w:r>
            <w:proofErr w:type="spellEnd"/>
            <w:r w:rsidRPr="0051593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 Kg ) :  21.1</w:t>
            </w:r>
          </w:p>
        </w:tc>
      </w:tr>
      <w:tr w:rsidR="00191312" w:rsidRPr="00DB7D82" w:rsidTr="00191312">
        <w:tc>
          <w:tcPr>
            <w:tcW w:w="502" w:type="dxa"/>
          </w:tcPr>
          <w:p w:rsidR="00191312" w:rsidRPr="00515938" w:rsidRDefault="00191312" w:rsidP="00211E9A">
            <w:pPr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1376" w:type="dxa"/>
          </w:tcPr>
          <w:p w:rsidR="00191312" w:rsidRPr="00515938" w:rsidRDefault="00191312" w:rsidP="00211E9A">
            <w:pPr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 xml:space="preserve">PROIECTOR CU ZOOM  </w:t>
            </w:r>
          </w:p>
        </w:tc>
        <w:tc>
          <w:tcPr>
            <w:tcW w:w="936" w:type="dxa"/>
          </w:tcPr>
          <w:p w:rsidR="00191312" w:rsidRDefault="00191312" w:rsidP="000D272B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BUC</w:t>
            </w:r>
          </w:p>
          <w:p w:rsidR="00191312" w:rsidRDefault="00191312" w:rsidP="000D272B">
            <w:pPr>
              <w:pStyle w:val="TableContents"/>
              <w:ind w:left="7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191312" w:rsidRDefault="00191312" w:rsidP="000D272B">
            <w:pPr>
              <w:pStyle w:val="TableContents"/>
              <w:ind w:left="7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191312" w:rsidRPr="00515938" w:rsidRDefault="00191312" w:rsidP="000D272B">
            <w:pPr>
              <w:pStyle w:val="TableContents"/>
              <w:ind w:left="7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64" w:type="dxa"/>
          </w:tcPr>
          <w:p w:rsidR="00191312" w:rsidRPr="00515938" w:rsidRDefault="00191312" w:rsidP="000D272B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10</w:t>
            </w:r>
          </w:p>
        </w:tc>
        <w:tc>
          <w:tcPr>
            <w:tcW w:w="1124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</w:rPr>
            </w:pPr>
            <w:r w:rsidRPr="00211E9A">
              <w:rPr>
                <w:rFonts w:cstheme="minorHAnsi"/>
              </w:rPr>
              <w:t>4.453,78</w:t>
            </w:r>
          </w:p>
        </w:tc>
        <w:tc>
          <w:tcPr>
            <w:tcW w:w="1384" w:type="dxa"/>
          </w:tcPr>
          <w:p w:rsidR="00191312" w:rsidRPr="00211E9A" w:rsidRDefault="00191312" w:rsidP="000D5E32">
            <w:pPr>
              <w:jc w:val="center"/>
              <w:rPr>
                <w:rFonts w:cstheme="minorHAnsi"/>
              </w:rPr>
            </w:pPr>
            <w:r w:rsidRPr="00211E9A">
              <w:rPr>
                <w:rFonts w:cstheme="minorHAnsi"/>
              </w:rPr>
              <w:t>44.537,8</w:t>
            </w:r>
          </w:p>
        </w:tc>
        <w:tc>
          <w:tcPr>
            <w:tcW w:w="6682" w:type="dxa"/>
          </w:tcPr>
          <w:p w:rsidR="00191312" w:rsidRPr="00211E9A" w:rsidRDefault="00191312" w:rsidP="001913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-      </w:t>
            </w:r>
            <w:r w:rsidRPr="00211E9A">
              <w:rPr>
                <w:rFonts w:cstheme="minorHAnsi"/>
              </w:rPr>
              <w:t xml:space="preserve">Cu </w:t>
            </w:r>
            <w:proofErr w:type="spellStart"/>
            <w:r w:rsidRPr="00211E9A">
              <w:rPr>
                <w:rFonts w:cstheme="minorHAnsi"/>
              </w:rPr>
              <w:t>optică</w:t>
            </w:r>
            <w:proofErr w:type="spellEnd"/>
            <w:r w:rsidRPr="00211E9A">
              <w:rPr>
                <w:rFonts w:cstheme="minorHAnsi"/>
              </w:rPr>
              <w:t xml:space="preserve"> </w:t>
            </w:r>
            <w:proofErr w:type="spellStart"/>
            <w:r w:rsidRPr="00211E9A">
              <w:rPr>
                <w:rFonts w:cstheme="minorHAnsi"/>
              </w:rPr>
              <w:t>reflectorizantă</w:t>
            </w:r>
            <w:proofErr w:type="spellEnd"/>
            <w:r w:rsidRPr="00211E9A">
              <w:rPr>
                <w:rFonts w:cstheme="minorHAnsi"/>
              </w:rPr>
              <w:t xml:space="preserve"> la </w:t>
            </w:r>
            <w:proofErr w:type="spellStart"/>
            <w:r w:rsidRPr="00211E9A">
              <w:rPr>
                <w:rFonts w:cstheme="minorHAnsi"/>
              </w:rPr>
              <w:t>lumină</w:t>
            </w:r>
            <w:proofErr w:type="spellEnd"/>
            <w:r w:rsidRPr="00211E9A">
              <w:rPr>
                <w:rFonts w:cstheme="minorHAnsi"/>
              </w:rPr>
              <w:t xml:space="preserve"> </w:t>
            </w:r>
            <w:proofErr w:type="spellStart"/>
            <w:r w:rsidRPr="00211E9A">
              <w:rPr>
                <w:rFonts w:cstheme="minorHAnsi"/>
              </w:rPr>
              <w:t>rece</w:t>
            </w:r>
            <w:proofErr w:type="spellEnd"/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Lungimea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cablului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alimentare</w:t>
            </w:r>
            <w:proofErr w:type="spellEnd"/>
            <w:r w:rsidRPr="00515938">
              <w:rPr>
                <w:rFonts w:cstheme="minorHAnsi"/>
              </w:rPr>
              <w:t xml:space="preserve"> 1,5 m</w:t>
            </w:r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Pentru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becuri</w:t>
            </w:r>
            <w:proofErr w:type="spellEnd"/>
            <w:r w:rsidRPr="00515938">
              <w:rPr>
                <w:rFonts w:cstheme="minorHAnsi"/>
              </w:rPr>
              <w:t xml:space="preserve"> HPL de 750 W</w:t>
            </w:r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515938">
              <w:rPr>
                <w:rFonts w:cstheme="minorHAnsi"/>
              </w:rPr>
              <w:t xml:space="preserve">Cu </w:t>
            </w:r>
            <w:proofErr w:type="spellStart"/>
            <w:r w:rsidRPr="00515938">
              <w:rPr>
                <w:rFonts w:cstheme="minorHAnsi"/>
              </w:rPr>
              <w:t>rame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pentru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filtru</w:t>
            </w:r>
            <w:proofErr w:type="spellEnd"/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Putere</w:t>
            </w:r>
            <w:proofErr w:type="spellEnd"/>
            <w:r w:rsidRPr="00515938">
              <w:rPr>
                <w:rFonts w:cstheme="minorHAnsi"/>
              </w:rPr>
              <w:t xml:space="preserve">     750 W</w:t>
            </w:r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Unghiul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fasciculului</w:t>
            </w:r>
            <w:proofErr w:type="spellEnd"/>
            <w:r w:rsidRPr="00515938">
              <w:rPr>
                <w:rFonts w:cstheme="minorHAnsi"/>
              </w:rPr>
              <w:t xml:space="preserve"> 25 ° - 50 °</w:t>
            </w:r>
          </w:p>
          <w:p w:rsidR="00191312" w:rsidRPr="00191312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91312">
              <w:rPr>
                <w:rFonts w:cstheme="minorHAnsi"/>
              </w:rPr>
              <w:t xml:space="preserve">De </w:t>
            </w:r>
            <w:proofErr w:type="spellStart"/>
            <w:r w:rsidRPr="00191312">
              <w:rPr>
                <w:rFonts w:cstheme="minorHAnsi"/>
              </w:rPr>
              <w:t>culoare</w:t>
            </w:r>
            <w:proofErr w:type="spellEnd"/>
            <w:r w:rsidRPr="00191312">
              <w:rPr>
                <w:rFonts w:cstheme="minorHAnsi"/>
              </w:rPr>
              <w:t xml:space="preserve"> NEAGRA</w:t>
            </w:r>
          </w:p>
        </w:tc>
      </w:tr>
      <w:tr w:rsidR="00191312" w:rsidRPr="00DB7D82" w:rsidTr="00191312">
        <w:tc>
          <w:tcPr>
            <w:tcW w:w="502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  <w:b/>
                <w:lang w:val="ro-RO"/>
              </w:rPr>
            </w:pPr>
            <w:r w:rsidRPr="00211E9A">
              <w:rPr>
                <w:rFonts w:cstheme="minorHAnsi"/>
                <w:b/>
                <w:lang w:val="ro-RO"/>
              </w:rPr>
              <w:t>4.</w:t>
            </w:r>
          </w:p>
        </w:tc>
        <w:tc>
          <w:tcPr>
            <w:tcW w:w="1376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  <w:b/>
                <w:lang w:val="ro-RO"/>
              </w:rPr>
            </w:pPr>
            <w:r w:rsidRPr="00211E9A">
              <w:rPr>
                <w:rFonts w:cstheme="minorHAnsi"/>
                <w:b/>
                <w:lang w:val="ro-RO"/>
              </w:rPr>
              <w:t>IRIS</w:t>
            </w:r>
          </w:p>
        </w:tc>
        <w:tc>
          <w:tcPr>
            <w:tcW w:w="936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</w:rPr>
            </w:pPr>
            <w:r w:rsidRPr="00211E9A">
              <w:rPr>
                <w:rFonts w:cstheme="minorHAnsi"/>
              </w:rPr>
              <w:t>BUC</w:t>
            </w:r>
          </w:p>
        </w:tc>
        <w:tc>
          <w:tcPr>
            <w:tcW w:w="1064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</w:rPr>
            </w:pPr>
            <w:r w:rsidRPr="00211E9A">
              <w:rPr>
                <w:rFonts w:cstheme="minorHAnsi"/>
              </w:rPr>
              <w:t>10</w:t>
            </w:r>
          </w:p>
        </w:tc>
        <w:tc>
          <w:tcPr>
            <w:tcW w:w="1124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672,26</w:t>
            </w:r>
          </w:p>
        </w:tc>
        <w:tc>
          <w:tcPr>
            <w:tcW w:w="1384" w:type="dxa"/>
          </w:tcPr>
          <w:p w:rsidR="00191312" w:rsidRPr="00211E9A" w:rsidRDefault="00191312" w:rsidP="00211E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211E9A">
              <w:rPr>
                <w:rFonts w:cstheme="minorHAnsi"/>
              </w:rPr>
              <w:t>6.722,6</w:t>
            </w:r>
          </w:p>
        </w:tc>
        <w:tc>
          <w:tcPr>
            <w:tcW w:w="6682" w:type="dxa"/>
          </w:tcPr>
          <w:p w:rsidR="00191312" w:rsidRPr="00211E9A" w:rsidRDefault="00191312" w:rsidP="00211E9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pacing w:val="-4"/>
              </w:rPr>
            </w:pPr>
            <w:proofErr w:type="spellStart"/>
            <w:r w:rsidRPr="00211E9A">
              <w:rPr>
                <w:rFonts w:eastAsia="Times New Roman" w:cstheme="minorHAnsi"/>
                <w:spacing w:val="-4"/>
              </w:rPr>
              <w:t>Dimensiune</w:t>
            </w:r>
            <w:proofErr w:type="spellEnd"/>
            <w:r w:rsidRPr="00211E9A">
              <w:rPr>
                <w:rFonts w:eastAsia="Times New Roman" w:cstheme="minorHAnsi"/>
                <w:spacing w:val="-4"/>
              </w:rPr>
              <w:t>: 12.2 x 13.8 x 1.4 cm</w:t>
            </w:r>
          </w:p>
        </w:tc>
      </w:tr>
      <w:tr w:rsidR="00191312" w:rsidRPr="00DB7D82" w:rsidTr="00191312">
        <w:trPr>
          <w:trHeight w:val="1070"/>
        </w:trPr>
        <w:tc>
          <w:tcPr>
            <w:tcW w:w="502" w:type="dxa"/>
          </w:tcPr>
          <w:p w:rsidR="00191312" w:rsidRPr="00515938" w:rsidRDefault="00191312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5.</w:t>
            </w:r>
          </w:p>
        </w:tc>
        <w:tc>
          <w:tcPr>
            <w:tcW w:w="1376" w:type="dxa"/>
          </w:tcPr>
          <w:p w:rsidR="00191312" w:rsidRPr="00211E9A" w:rsidRDefault="00191312" w:rsidP="00211E9A">
            <w:pPr>
              <w:rPr>
                <w:rFonts w:cstheme="minorHAnsi"/>
                <w:b/>
              </w:rPr>
            </w:pPr>
            <w:r w:rsidRPr="00211E9A">
              <w:rPr>
                <w:rFonts w:cstheme="minorHAnsi"/>
                <w:b/>
              </w:rPr>
              <w:t>BEC HPL 750 240V/750W</w:t>
            </w:r>
          </w:p>
          <w:p w:rsidR="00191312" w:rsidRPr="00515938" w:rsidRDefault="00191312" w:rsidP="000D272B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936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</w:rPr>
            </w:pPr>
            <w:r w:rsidRPr="00211E9A">
              <w:rPr>
                <w:rFonts w:cstheme="minorHAnsi"/>
              </w:rPr>
              <w:t>BUC</w:t>
            </w:r>
          </w:p>
        </w:tc>
        <w:tc>
          <w:tcPr>
            <w:tcW w:w="1064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</w:rPr>
            </w:pPr>
            <w:r w:rsidRPr="00211E9A">
              <w:rPr>
                <w:rFonts w:cstheme="minorHAnsi"/>
              </w:rPr>
              <w:t>14</w:t>
            </w:r>
          </w:p>
        </w:tc>
        <w:tc>
          <w:tcPr>
            <w:tcW w:w="1124" w:type="dxa"/>
          </w:tcPr>
          <w:p w:rsidR="00191312" w:rsidRPr="00211E9A" w:rsidRDefault="00191312" w:rsidP="00211E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211E9A">
              <w:rPr>
                <w:rFonts w:cstheme="minorHAnsi"/>
              </w:rPr>
              <w:t>84,03</w:t>
            </w:r>
          </w:p>
        </w:tc>
        <w:tc>
          <w:tcPr>
            <w:tcW w:w="1384" w:type="dxa"/>
          </w:tcPr>
          <w:p w:rsidR="00191312" w:rsidRPr="00211E9A" w:rsidRDefault="00191312" w:rsidP="00211E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211E9A">
              <w:rPr>
                <w:rFonts w:cstheme="minorHAnsi"/>
              </w:rPr>
              <w:t>1176,42</w:t>
            </w:r>
          </w:p>
        </w:tc>
        <w:tc>
          <w:tcPr>
            <w:tcW w:w="6682" w:type="dxa"/>
          </w:tcPr>
          <w:p w:rsidR="00191312" w:rsidRPr="00191312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191312">
              <w:rPr>
                <w:rFonts w:eastAsia="Times New Roman" w:cstheme="minorHAnsi"/>
              </w:rPr>
              <w:t>soclu</w:t>
            </w:r>
            <w:proofErr w:type="spellEnd"/>
            <w:r w:rsidRPr="00191312">
              <w:rPr>
                <w:rFonts w:eastAsia="Times New Roman" w:cstheme="minorHAnsi"/>
              </w:rPr>
              <w:t xml:space="preserve"> G-9.5, 750W, </w:t>
            </w:r>
            <w:proofErr w:type="spellStart"/>
            <w:r w:rsidRPr="00191312">
              <w:rPr>
                <w:rFonts w:eastAsia="Times New Roman" w:cstheme="minorHAnsi"/>
              </w:rPr>
              <w:t>durată</w:t>
            </w:r>
            <w:proofErr w:type="spellEnd"/>
            <w:r w:rsidRPr="00191312">
              <w:rPr>
                <w:rFonts w:eastAsia="Times New Roman" w:cstheme="minorHAnsi"/>
              </w:rPr>
              <w:t xml:space="preserve"> de </w:t>
            </w:r>
            <w:proofErr w:type="spellStart"/>
            <w:r w:rsidRPr="00191312">
              <w:rPr>
                <w:rFonts w:eastAsia="Times New Roman" w:cstheme="minorHAnsi"/>
              </w:rPr>
              <w:t>ardere</w:t>
            </w:r>
            <w:proofErr w:type="spellEnd"/>
            <w:r w:rsidRPr="00191312">
              <w:rPr>
                <w:rFonts w:eastAsia="Times New Roman" w:cstheme="minorHAnsi"/>
              </w:rPr>
              <w:t xml:space="preserve"> 300 ore</w:t>
            </w:r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eastAsia="Times New Roman" w:cstheme="minorHAnsi"/>
              </w:rPr>
              <w:t>temperatura</w:t>
            </w:r>
            <w:proofErr w:type="spellEnd"/>
            <w:r w:rsidRPr="00515938">
              <w:rPr>
                <w:rFonts w:eastAsia="Times New Roman" w:cstheme="minorHAnsi"/>
              </w:rPr>
              <w:t xml:space="preserve">  </w:t>
            </w:r>
            <w:proofErr w:type="spellStart"/>
            <w:r w:rsidRPr="00515938">
              <w:rPr>
                <w:rFonts w:eastAsia="Times New Roman" w:cstheme="minorHAnsi"/>
              </w:rPr>
              <w:t>culorii</w:t>
            </w:r>
            <w:proofErr w:type="spellEnd"/>
            <w:r w:rsidRPr="00515938">
              <w:rPr>
                <w:rFonts w:eastAsia="Times New Roman" w:cstheme="minorHAnsi"/>
              </w:rPr>
              <w:t xml:space="preserve"> 3200K</w:t>
            </w:r>
          </w:p>
          <w:p w:rsidR="00191312" w:rsidRPr="00191312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proofErr w:type="spellStart"/>
            <w:r w:rsidRPr="00191312">
              <w:rPr>
                <w:rFonts w:eastAsia="Times New Roman" w:cstheme="minorHAnsi"/>
              </w:rPr>
              <w:t>luminozitate</w:t>
            </w:r>
            <w:proofErr w:type="spellEnd"/>
            <w:r w:rsidRPr="00191312">
              <w:rPr>
                <w:rFonts w:eastAsia="Times New Roman" w:cstheme="minorHAnsi"/>
              </w:rPr>
              <w:t xml:space="preserve"> 18975 lm</w:t>
            </w:r>
          </w:p>
        </w:tc>
      </w:tr>
      <w:tr w:rsidR="00191312" w:rsidRPr="00DB7D82" w:rsidTr="00191312">
        <w:trPr>
          <w:trHeight w:val="2258"/>
        </w:trPr>
        <w:tc>
          <w:tcPr>
            <w:tcW w:w="502" w:type="dxa"/>
          </w:tcPr>
          <w:p w:rsidR="00191312" w:rsidRDefault="00191312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6.</w:t>
            </w:r>
          </w:p>
        </w:tc>
        <w:tc>
          <w:tcPr>
            <w:tcW w:w="1376" w:type="dxa"/>
          </w:tcPr>
          <w:p w:rsidR="00191312" w:rsidRPr="00211E9A" w:rsidRDefault="00191312" w:rsidP="00211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PROIECTOR CU ZOOM</w:t>
            </w:r>
          </w:p>
        </w:tc>
        <w:tc>
          <w:tcPr>
            <w:tcW w:w="936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BUC</w:t>
            </w:r>
          </w:p>
        </w:tc>
        <w:tc>
          <w:tcPr>
            <w:tcW w:w="1064" w:type="dxa"/>
          </w:tcPr>
          <w:p w:rsidR="00191312" w:rsidRPr="00211E9A" w:rsidRDefault="00191312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24" w:type="dxa"/>
          </w:tcPr>
          <w:p w:rsidR="00191312" w:rsidRDefault="00191312" w:rsidP="00211E9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77FCA">
              <w:rPr>
                <w:rFonts w:cstheme="minorHAnsi"/>
              </w:rPr>
              <w:t>.</w:t>
            </w:r>
            <w:r>
              <w:rPr>
                <w:rFonts w:cstheme="minorHAnsi"/>
              </w:rPr>
              <w:t>781,51</w:t>
            </w:r>
          </w:p>
        </w:tc>
        <w:tc>
          <w:tcPr>
            <w:tcW w:w="1384" w:type="dxa"/>
          </w:tcPr>
          <w:p w:rsidR="00191312" w:rsidRDefault="00191312" w:rsidP="000D5E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15.126,04</w:t>
            </w:r>
          </w:p>
        </w:tc>
        <w:tc>
          <w:tcPr>
            <w:tcW w:w="6682" w:type="dxa"/>
          </w:tcPr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Unghiul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fasciculului</w:t>
            </w:r>
            <w:proofErr w:type="spellEnd"/>
            <w:r w:rsidRPr="00515938">
              <w:rPr>
                <w:rFonts w:cstheme="minorHAnsi"/>
              </w:rPr>
              <w:t xml:space="preserve"> 50 °</w:t>
            </w:r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Lămpi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până</w:t>
            </w:r>
            <w:proofErr w:type="spellEnd"/>
            <w:r w:rsidRPr="00515938">
              <w:rPr>
                <w:rFonts w:cstheme="minorHAnsi"/>
              </w:rPr>
              <w:t xml:space="preserve"> la maxim 750 Watt</w:t>
            </w:r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Lampă</w:t>
            </w:r>
            <w:proofErr w:type="spellEnd"/>
            <w:r w:rsidRPr="00515938">
              <w:rPr>
                <w:rFonts w:cstheme="minorHAnsi"/>
              </w:rPr>
              <w:t xml:space="preserve"> HPL </w:t>
            </w:r>
            <w:proofErr w:type="spellStart"/>
            <w:r w:rsidRPr="00515938">
              <w:rPr>
                <w:rFonts w:cstheme="minorHAnsi"/>
              </w:rPr>
              <w:t>foarte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eficientă</w:t>
            </w:r>
            <w:proofErr w:type="spellEnd"/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Oglinda</w:t>
            </w:r>
            <w:proofErr w:type="spellEnd"/>
            <w:r w:rsidRPr="00515938">
              <w:rPr>
                <w:rFonts w:cstheme="minorHAnsi"/>
              </w:rPr>
              <w:t xml:space="preserve"> cu </w:t>
            </w:r>
            <w:proofErr w:type="spellStart"/>
            <w:r w:rsidRPr="00515938">
              <w:rPr>
                <w:rFonts w:cstheme="minorHAnsi"/>
              </w:rPr>
              <w:t>fațete</w:t>
            </w:r>
            <w:proofErr w:type="spellEnd"/>
            <w:r w:rsidRPr="00515938">
              <w:rPr>
                <w:rFonts w:cstheme="minorHAnsi"/>
              </w:rPr>
              <w:t xml:space="preserve"> cu </w:t>
            </w:r>
            <w:proofErr w:type="spellStart"/>
            <w:r w:rsidRPr="00515938">
              <w:rPr>
                <w:rFonts w:cstheme="minorHAnsi"/>
              </w:rPr>
              <w:t>strat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dicroic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absoarbe</w:t>
            </w:r>
            <w:proofErr w:type="spellEnd"/>
            <w:r w:rsidRPr="00515938">
              <w:rPr>
                <w:rFonts w:cstheme="minorHAnsi"/>
              </w:rPr>
              <w:t xml:space="preserve"> 90 % din </w:t>
            </w:r>
            <w:proofErr w:type="spellStart"/>
            <w:r w:rsidRPr="00515938">
              <w:rPr>
                <w:rFonts w:cstheme="minorHAnsi"/>
              </w:rPr>
              <w:t>căldură</w:t>
            </w:r>
            <w:proofErr w:type="spellEnd"/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515938">
              <w:rPr>
                <w:rFonts w:cstheme="minorHAnsi"/>
              </w:rPr>
              <w:t xml:space="preserve">Tub de </w:t>
            </w:r>
            <w:proofErr w:type="spellStart"/>
            <w:r w:rsidRPr="00515938">
              <w:rPr>
                <w:rFonts w:cstheme="minorHAnsi"/>
              </w:rPr>
              <w:t>lentile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interschimbabil</w:t>
            </w:r>
            <w:proofErr w:type="spellEnd"/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Carcasa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bază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rotabilă</w:t>
            </w:r>
            <w:proofErr w:type="spellEnd"/>
            <w:r w:rsidRPr="00515938">
              <w:rPr>
                <w:rFonts w:cstheme="minorHAnsi"/>
              </w:rPr>
              <w:t xml:space="preserve"> cu ± 25 %</w:t>
            </w:r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Glisor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în</w:t>
            </w:r>
            <w:proofErr w:type="spellEnd"/>
            <w:r w:rsidRPr="00515938">
              <w:rPr>
                <w:rFonts w:cstheme="minorHAnsi"/>
              </w:rPr>
              <w:t xml:space="preserve"> 3 </w:t>
            </w:r>
            <w:proofErr w:type="spellStart"/>
            <w:r w:rsidRPr="00515938">
              <w:rPr>
                <w:rFonts w:cstheme="minorHAnsi"/>
              </w:rPr>
              <w:t>planuri</w:t>
            </w:r>
            <w:proofErr w:type="spellEnd"/>
            <w:r w:rsidRPr="00515938">
              <w:rPr>
                <w:rFonts w:cstheme="minorHAnsi"/>
              </w:rPr>
              <w:t xml:space="preserve"> din </w:t>
            </w:r>
            <w:proofErr w:type="spellStart"/>
            <w:r w:rsidRPr="00515938">
              <w:rPr>
                <w:rFonts w:cstheme="minorHAnsi"/>
              </w:rPr>
              <w:t>oțel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inoxidabil</w:t>
            </w:r>
            <w:proofErr w:type="spellEnd"/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Reglarea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lămpii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fără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instrumente</w:t>
            </w:r>
            <w:proofErr w:type="spellEnd"/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Mâner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termoizolat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pe</w:t>
            </w:r>
            <w:proofErr w:type="spellEnd"/>
            <w:r w:rsidRPr="00515938">
              <w:rPr>
                <w:rFonts w:cstheme="minorHAnsi"/>
              </w:rPr>
              <w:t xml:space="preserve"> spate</w:t>
            </w:r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Turnare</w:t>
            </w:r>
            <w:proofErr w:type="spellEnd"/>
            <w:r w:rsidRPr="00515938">
              <w:rPr>
                <w:rFonts w:cstheme="minorHAnsi"/>
              </w:rPr>
              <w:t xml:space="preserve"> sub </w:t>
            </w:r>
            <w:proofErr w:type="spellStart"/>
            <w:r w:rsidRPr="00515938">
              <w:rPr>
                <w:rFonts w:cstheme="minorHAnsi"/>
              </w:rPr>
              <w:t>presiune</w:t>
            </w:r>
            <w:proofErr w:type="spellEnd"/>
            <w:r w:rsidRPr="00515938">
              <w:rPr>
                <w:rFonts w:cstheme="minorHAnsi"/>
              </w:rPr>
              <w:t xml:space="preserve"> din </w:t>
            </w:r>
            <w:proofErr w:type="spellStart"/>
            <w:r w:rsidRPr="00515938">
              <w:rPr>
                <w:rFonts w:cstheme="minorHAnsi"/>
              </w:rPr>
              <w:t>aluminiu</w:t>
            </w:r>
            <w:proofErr w:type="spellEnd"/>
            <w:r w:rsidRPr="00515938">
              <w:rPr>
                <w:rFonts w:cstheme="minorHAnsi"/>
              </w:rPr>
              <w:t xml:space="preserve"> robust</w:t>
            </w:r>
          </w:p>
          <w:p w:rsidR="00191312" w:rsidRPr="00515938" w:rsidRDefault="00191312" w:rsidP="001913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spellStart"/>
            <w:r w:rsidRPr="00515938">
              <w:rPr>
                <w:rFonts w:cstheme="minorHAnsi"/>
              </w:rPr>
              <w:t>Greutate</w:t>
            </w:r>
            <w:proofErr w:type="spellEnd"/>
            <w:r w:rsidRPr="00515938">
              <w:rPr>
                <w:rFonts w:cstheme="minorHAnsi"/>
              </w:rPr>
              <w:t>: 6,3 kg</w:t>
            </w:r>
          </w:p>
          <w:p w:rsidR="00191312" w:rsidRPr="00A77FCA" w:rsidRDefault="00191312" w:rsidP="00A77FC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proofErr w:type="spellStart"/>
            <w:r w:rsidRPr="00A77FCA">
              <w:rPr>
                <w:rFonts w:cstheme="minorHAnsi"/>
              </w:rPr>
              <w:t>Culoare</w:t>
            </w:r>
            <w:proofErr w:type="spellEnd"/>
            <w:r w:rsidRPr="00A77FCA">
              <w:rPr>
                <w:rFonts w:cstheme="minorHAnsi"/>
              </w:rPr>
              <w:t xml:space="preserve">: </w:t>
            </w:r>
            <w:proofErr w:type="spellStart"/>
            <w:r w:rsidRPr="00A77FCA">
              <w:rPr>
                <w:rFonts w:cstheme="minorHAnsi"/>
              </w:rPr>
              <w:t>negru</w:t>
            </w:r>
            <w:proofErr w:type="spellEnd"/>
          </w:p>
        </w:tc>
      </w:tr>
      <w:tr w:rsidR="00A77FCA" w:rsidRPr="00DB7D82" w:rsidTr="00A77FCA">
        <w:trPr>
          <w:trHeight w:val="620"/>
        </w:trPr>
        <w:tc>
          <w:tcPr>
            <w:tcW w:w="502" w:type="dxa"/>
          </w:tcPr>
          <w:p w:rsidR="00A77FCA" w:rsidRDefault="00A77FCA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7.</w:t>
            </w:r>
          </w:p>
        </w:tc>
        <w:tc>
          <w:tcPr>
            <w:tcW w:w="1376" w:type="dxa"/>
          </w:tcPr>
          <w:p w:rsidR="00A77FCA" w:rsidRDefault="00A77FCA" w:rsidP="00211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DIMMER CU 12 CANALE</w:t>
            </w:r>
          </w:p>
        </w:tc>
        <w:tc>
          <w:tcPr>
            <w:tcW w:w="936" w:type="dxa"/>
          </w:tcPr>
          <w:p w:rsidR="00A77FCA" w:rsidRDefault="00A77FCA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BUC</w:t>
            </w:r>
          </w:p>
        </w:tc>
        <w:tc>
          <w:tcPr>
            <w:tcW w:w="1064" w:type="dxa"/>
          </w:tcPr>
          <w:p w:rsidR="00A77FCA" w:rsidRDefault="00A77FCA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24" w:type="dxa"/>
          </w:tcPr>
          <w:p w:rsidR="00A77FCA" w:rsidRDefault="00A77FCA" w:rsidP="00A77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2.941,17</w:t>
            </w:r>
          </w:p>
        </w:tc>
        <w:tc>
          <w:tcPr>
            <w:tcW w:w="1384" w:type="dxa"/>
          </w:tcPr>
          <w:p w:rsidR="00A77FCA" w:rsidRDefault="00A77FCA" w:rsidP="00211E9A">
            <w:pPr>
              <w:rPr>
                <w:rFonts w:cstheme="minorHAnsi"/>
              </w:rPr>
            </w:pPr>
            <w:r>
              <w:rPr>
                <w:rFonts w:cstheme="minorHAnsi"/>
              </w:rPr>
              <w:t>5.882,34</w:t>
            </w:r>
          </w:p>
        </w:tc>
        <w:tc>
          <w:tcPr>
            <w:tcW w:w="6682" w:type="dxa"/>
          </w:tcPr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Capabil</w:t>
            </w:r>
            <w:proofErr w:type="spellEnd"/>
            <w:r w:rsidRPr="00515938">
              <w:rPr>
                <w:rFonts w:cstheme="minorHAnsi"/>
              </w:rPr>
              <w:t xml:space="preserve"> Art-Net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DMX</w:t>
            </w:r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Recorder DMX </w:t>
            </w:r>
            <w:proofErr w:type="spellStart"/>
            <w:r w:rsidRPr="00515938">
              <w:rPr>
                <w:rFonts w:cstheme="minorHAnsi"/>
              </w:rPr>
              <w:t>integrat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pentru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înregistrarea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stocarea</w:t>
            </w:r>
            <w:proofErr w:type="spellEnd"/>
            <w:r w:rsidRPr="00515938">
              <w:rPr>
                <w:rFonts w:cstheme="minorHAnsi"/>
              </w:rPr>
              <w:t xml:space="preserve"> a </w:t>
            </w:r>
            <w:proofErr w:type="spellStart"/>
            <w:r w:rsidRPr="00515938">
              <w:rPr>
                <w:rFonts w:cstheme="minorHAnsi"/>
              </w:rPr>
              <w:t>până</w:t>
            </w:r>
            <w:proofErr w:type="spellEnd"/>
            <w:r w:rsidRPr="00515938">
              <w:rPr>
                <w:rFonts w:cstheme="minorHAnsi"/>
              </w:rPr>
              <w:t xml:space="preserve"> la 99 de scene </w:t>
            </w:r>
            <w:proofErr w:type="spellStart"/>
            <w:r w:rsidRPr="00515938">
              <w:rPr>
                <w:rFonts w:cstheme="minorHAnsi"/>
              </w:rPr>
              <w:t>statice</w:t>
            </w:r>
            <w:proofErr w:type="spellEnd"/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Scenele</w:t>
            </w:r>
            <w:proofErr w:type="spellEnd"/>
            <w:r w:rsidRPr="00515938">
              <w:rPr>
                <w:rFonts w:cstheme="minorHAnsi"/>
              </w:rPr>
              <w:t xml:space="preserve"> pot </w:t>
            </w:r>
            <w:proofErr w:type="spellStart"/>
            <w:r w:rsidRPr="00515938">
              <w:rPr>
                <w:rFonts w:cstheme="minorHAnsi"/>
              </w:rPr>
              <w:t>fi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redate</w:t>
            </w:r>
            <w:proofErr w:type="spellEnd"/>
            <w:r w:rsidRPr="00515938">
              <w:rPr>
                <w:rFonts w:cstheme="minorHAnsi"/>
              </w:rPr>
              <w:t xml:space="preserve"> ca o </w:t>
            </w:r>
            <w:proofErr w:type="spellStart"/>
            <w:r w:rsidRPr="00515938">
              <w:rPr>
                <w:rFonts w:cstheme="minorHAnsi"/>
              </w:rPr>
              <w:t>urmărire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într</w:t>
            </w:r>
            <w:proofErr w:type="spellEnd"/>
            <w:r w:rsidRPr="00515938">
              <w:rPr>
                <w:rFonts w:cstheme="minorHAnsi"/>
              </w:rPr>
              <w:t xml:space="preserve">-o </w:t>
            </w:r>
            <w:proofErr w:type="spellStart"/>
            <w:r w:rsidRPr="00515938">
              <w:rPr>
                <w:rFonts w:cstheme="minorHAnsi"/>
              </w:rPr>
              <w:t>buclă</w:t>
            </w:r>
            <w:proofErr w:type="spellEnd"/>
            <w:r w:rsidRPr="00515938">
              <w:rPr>
                <w:rFonts w:cstheme="minorHAnsi"/>
              </w:rPr>
              <w:t xml:space="preserve"> cu un </w:t>
            </w:r>
            <w:proofErr w:type="spellStart"/>
            <w:r w:rsidRPr="00515938">
              <w:rPr>
                <w:rFonts w:cstheme="minorHAnsi"/>
              </w:rPr>
              <w:t>timp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estompare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reglabil</w:t>
            </w:r>
            <w:proofErr w:type="spellEnd"/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Afișaj</w:t>
            </w:r>
            <w:proofErr w:type="spellEnd"/>
            <w:r w:rsidRPr="00515938">
              <w:rPr>
                <w:rFonts w:cstheme="minorHAnsi"/>
              </w:rPr>
              <w:t xml:space="preserve"> live </w:t>
            </w:r>
            <w:proofErr w:type="spellStart"/>
            <w:r w:rsidRPr="00515938">
              <w:rPr>
                <w:rFonts w:cstheme="minorHAnsi"/>
              </w:rPr>
              <w:t>pentru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starea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canalelor</w:t>
            </w:r>
            <w:proofErr w:type="spellEnd"/>
            <w:r w:rsidRPr="00515938">
              <w:rPr>
                <w:rFonts w:cstheme="minorHAnsi"/>
              </w:rPr>
              <w:t xml:space="preserve"> de dimmer</w:t>
            </w:r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Modul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eroare</w:t>
            </w:r>
            <w:proofErr w:type="spellEnd"/>
            <w:r w:rsidRPr="00515938">
              <w:rPr>
                <w:rFonts w:cstheme="minorHAnsi"/>
              </w:rPr>
              <w:t xml:space="preserve"> DMX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ArtNet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definibil</w:t>
            </w:r>
            <w:proofErr w:type="spellEnd"/>
            <w:r w:rsidRPr="00515938">
              <w:rPr>
                <w:rFonts w:cstheme="minorHAnsi"/>
              </w:rPr>
              <w:t xml:space="preserve"> cu blackout, hold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scenă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selectabilă</w:t>
            </w:r>
            <w:proofErr w:type="spellEnd"/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Semnal</w:t>
            </w:r>
            <w:proofErr w:type="spellEnd"/>
            <w:r w:rsidRPr="00515938">
              <w:rPr>
                <w:rFonts w:cstheme="minorHAnsi"/>
              </w:rPr>
              <w:t xml:space="preserve"> de control </w:t>
            </w:r>
            <w:proofErr w:type="spellStart"/>
            <w:r w:rsidRPr="00515938">
              <w:rPr>
                <w:rFonts w:cstheme="minorHAnsi"/>
              </w:rPr>
              <w:t>selectabil</w:t>
            </w:r>
            <w:proofErr w:type="spellEnd"/>
            <w:r w:rsidRPr="00515938">
              <w:rPr>
                <w:rFonts w:cstheme="minorHAnsi"/>
              </w:rPr>
              <w:t xml:space="preserve"> (Art-Net / DMX) </w:t>
            </w:r>
            <w:proofErr w:type="spellStart"/>
            <w:r w:rsidRPr="00515938">
              <w:rPr>
                <w:rFonts w:cstheme="minorHAnsi"/>
              </w:rPr>
              <w:t>pe</w:t>
            </w:r>
            <w:proofErr w:type="spellEnd"/>
            <w:r w:rsidRPr="00515938">
              <w:rPr>
                <w:rFonts w:cstheme="minorHAnsi"/>
              </w:rPr>
              <w:t xml:space="preserve"> canal</w:t>
            </w:r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Mod </w:t>
            </w:r>
            <w:proofErr w:type="spellStart"/>
            <w:r w:rsidRPr="00515938">
              <w:rPr>
                <w:rFonts w:cstheme="minorHAnsi"/>
              </w:rPr>
              <w:t>silențios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pentru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medii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sensibile</w:t>
            </w:r>
            <w:proofErr w:type="spellEnd"/>
            <w:r w:rsidRPr="00515938">
              <w:rPr>
                <w:rFonts w:cstheme="minorHAnsi"/>
              </w:rPr>
              <w:t xml:space="preserve"> la </w:t>
            </w:r>
            <w:proofErr w:type="spellStart"/>
            <w:r w:rsidRPr="00515938">
              <w:rPr>
                <w:rFonts w:cstheme="minorHAnsi"/>
              </w:rPr>
              <w:t>zgomot</w:t>
            </w:r>
            <w:proofErr w:type="spellEnd"/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Curba</w:t>
            </w:r>
            <w:proofErr w:type="spellEnd"/>
            <w:r w:rsidRPr="00515938">
              <w:rPr>
                <w:rFonts w:cstheme="minorHAnsi"/>
              </w:rPr>
              <w:t xml:space="preserve"> de dimmer (</w:t>
            </w:r>
            <w:proofErr w:type="spellStart"/>
            <w:r w:rsidRPr="00515938">
              <w:rPr>
                <w:rFonts w:cstheme="minorHAnsi"/>
              </w:rPr>
              <w:t>liniară</w:t>
            </w:r>
            <w:proofErr w:type="spellEnd"/>
            <w:r w:rsidRPr="00515938">
              <w:rPr>
                <w:rFonts w:cstheme="minorHAnsi"/>
              </w:rPr>
              <w:t>/</w:t>
            </w:r>
            <w:proofErr w:type="spellStart"/>
            <w:r w:rsidRPr="00515938">
              <w:rPr>
                <w:rFonts w:cstheme="minorHAnsi"/>
              </w:rPr>
              <w:t>pătrat</w:t>
            </w:r>
            <w:proofErr w:type="spellEnd"/>
            <w:r w:rsidRPr="00515938">
              <w:rPr>
                <w:rFonts w:cstheme="minorHAnsi"/>
              </w:rPr>
              <w:t xml:space="preserve">) </w:t>
            </w:r>
            <w:proofErr w:type="spellStart"/>
            <w:r w:rsidRPr="00515938">
              <w:rPr>
                <w:rFonts w:cstheme="minorHAnsi"/>
              </w:rPr>
              <w:t>sau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modul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comutator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selectabil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pe</w:t>
            </w:r>
            <w:proofErr w:type="spellEnd"/>
            <w:r w:rsidRPr="00515938">
              <w:rPr>
                <w:rFonts w:cstheme="minorHAnsi"/>
              </w:rPr>
              <w:t xml:space="preserve"> canal</w:t>
            </w:r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Patch </w:t>
            </w:r>
            <w:proofErr w:type="spellStart"/>
            <w:r w:rsidRPr="00515938">
              <w:rPr>
                <w:rFonts w:cstheme="minorHAnsi"/>
              </w:rPr>
              <w:t>moale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configurabil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liber</w:t>
            </w:r>
            <w:proofErr w:type="spellEnd"/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Control manual </w:t>
            </w:r>
            <w:proofErr w:type="spellStart"/>
            <w:r w:rsidRPr="00515938">
              <w:rPr>
                <w:rFonts w:cstheme="minorHAnsi"/>
              </w:rPr>
              <w:t>prin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afișaj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butoane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pe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dispozitiv</w:t>
            </w:r>
            <w:proofErr w:type="spellEnd"/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Putere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ieșire</w:t>
            </w:r>
            <w:proofErr w:type="spellEnd"/>
            <w:r w:rsidRPr="00515938">
              <w:rPr>
                <w:rFonts w:cstheme="minorHAnsi"/>
              </w:rPr>
              <w:t>: 10 A / canal (2,3 kW)</w:t>
            </w:r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Ieșire</w:t>
            </w:r>
            <w:proofErr w:type="spellEnd"/>
            <w:r w:rsidRPr="00515938">
              <w:rPr>
                <w:rFonts w:cstheme="minorHAnsi"/>
              </w:rPr>
              <w:t xml:space="preserve">: 12x </w:t>
            </w:r>
            <w:proofErr w:type="spellStart"/>
            <w:r w:rsidRPr="00515938">
              <w:rPr>
                <w:rFonts w:cstheme="minorHAnsi"/>
              </w:rPr>
              <w:t>priză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siguranță</w:t>
            </w:r>
            <w:proofErr w:type="spellEnd"/>
            <w:r w:rsidRPr="00515938">
              <w:rPr>
                <w:rFonts w:cstheme="minorHAnsi"/>
              </w:rPr>
              <w:t xml:space="preserve"> cu </w:t>
            </w:r>
            <w:proofErr w:type="spellStart"/>
            <w:r w:rsidRPr="00515938">
              <w:rPr>
                <w:rFonts w:cstheme="minorHAnsi"/>
              </w:rPr>
              <w:t>capac</w:t>
            </w:r>
            <w:proofErr w:type="spellEnd"/>
            <w:r w:rsidRPr="00515938">
              <w:rPr>
                <w:rFonts w:cstheme="minorHAnsi"/>
              </w:rPr>
              <w:t xml:space="preserve"> cu </w:t>
            </w:r>
            <w:proofErr w:type="spellStart"/>
            <w:r w:rsidRPr="00515938">
              <w:rPr>
                <w:rFonts w:cstheme="minorHAnsi"/>
              </w:rPr>
              <w:t>balamale</w:t>
            </w:r>
            <w:proofErr w:type="spellEnd"/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Control </w:t>
            </w:r>
            <w:proofErr w:type="spellStart"/>
            <w:r w:rsidRPr="00515938">
              <w:rPr>
                <w:rFonts w:cstheme="minorHAnsi"/>
              </w:rPr>
              <w:t>prin</w:t>
            </w:r>
            <w:proofErr w:type="spellEnd"/>
            <w:r w:rsidRPr="00515938">
              <w:rPr>
                <w:rFonts w:cstheme="minorHAnsi"/>
              </w:rPr>
              <w:t xml:space="preserve"> DMX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Art-Net</w:t>
            </w:r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Intrare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ieșire</w:t>
            </w:r>
            <w:proofErr w:type="spellEnd"/>
            <w:r w:rsidRPr="00515938">
              <w:rPr>
                <w:rFonts w:cstheme="minorHAnsi"/>
              </w:rPr>
              <w:t xml:space="preserve"> DMX: XLR cu 3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5 </w:t>
            </w:r>
            <w:proofErr w:type="spellStart"/>
            <w:r w:rsidRPr="00515938">
              <w:rPr>
                <w:rFonts w:cstheme="minorHAnsi"/>
              </w:rPr>
              <w:t>pini</w:t>
            </w:r>
            <w:proofErr w:type="spellEnd"/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Intrare</w:t>
            </w:r>
            <w:proofErr w:type="spellEnd"/>
            <w:r w:rsidRPr="00515938">
              <w:rPr>
                <w:rFonts w:cstheme="minorHAnsi"/>
              </w:rPr>
              <w:t xml:space="preserve"> Art-Net: RJ45 (</w:t>
            </w:r>
            <w:proofErr w:type="spellStart"/>
            <w:r w:rsidRPr="00515938">
              <w:rPr>
                <w:rFonts w:cstheme="minorHAnsi"/>
              </w:rPr>
              <w:t>față</w:t>
            </w:r>
            <w:proofErr w:type="spellEnd"/>
            <w:r w:rsidRPr="00515938">
              <w:rPr>
                <w:rFonts w:cstheme="minorHAnsi"/>
              </w:rPr>
              <w:t>)</w:t>
            </w:r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Intrare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curent</w:t>
            </w:r>
            <w:proofErr w:type="spellEnd"/>
            <w:r w:rsidRPr="00515938">
              <w:rPr>
                <w:rFonts w:cstheme="minorHAnsi"/>
              </w:rPr>
              <w:t xml:space="preserve">: borne cu </w:t>
            </w:r>
            <w:proofErr w:type="spellStart"/>
            <w:r w:rsidRPr="00515938">
              <w:rPr>
                <w:rFonts w:cstheme="minorHAnsi"/>
              </w:rPr>
              <w:t>șurub</w:t>
            </w:r>
            <w:proofErr w:type="spellEnd"/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Alimentare</w:t>
            </w:r>
            <w:proofErr w:type="spellEnd"/>
            <w:r w:rsidRPr="00515938">
              <w:rPr>
                <w:rFonts w:cstheme="minorHAnsi"/>
              </w:rPr>
              <w:t xml:space="preserve">: </w:t>
            </w:r>
            <w:proofErr w:type="spellStart"/>
            <w:r w:rsidRPr="00515938">
              <w:rPr>
                <w:rFonts w:cstheme="minorHAnsi"/>
              </w:rPr>
              <w:t>trifazat</w:t>
            </w:r>
            <w:proofErr w:type="spellEnd"/>
            <w:r w:rsidRPr="00515938">
              <w:rPr>
                <w:rFonts w:cstheme="minorHAnsi"/>
              </w:rPr>
              <w:t xml:space="preserve"> 400 V</w:t>
            </w:r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Dimensiuni</w:t>
            </w:r>
            <w:proofErr w:type="spellEnd"/>
            <w:r w:rsidRPr="00515938">
              <w:rPr>
                <w:rFonts w:cstheme="minorHAnsi"/>
              </w:rPr>
              <w:t xml:space="preserve"> (</w:t>
            </w:r>
            <w:proofErr w:type="spellStart"/>
            <w:r w:rsidRPr="00515938">
              <w:rPr>
                <w:rFonts w:cstheme="minorHAnsi"/>
              </w:rPr>
              <w:t>carcasa</w:t>
            </w:r>
            <w:proofErr w:type="spellEnd"/>
            <w:r w:rsidRPr="00515938">
              <w:rPr>
                <w:rFonts w:cstheme="minorHAnsi"/>
              </w:rPr>
              <w:t>): 482 x 133 x 377 mm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lastRenderedPageBreak/>
              <w:t>Adâncime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instalare</w:t>
            </w:r>
            <w:proofErr w:type="spellEnd"/>
            <w:r w:rsidRPr="00515938">
              <w:rPr>
                <w:rFonts w:cstheme="minorHAnsi"/>
              </w:rPr>
              <w:t>: 360 mm</w:t>
            </w:r>
          </w:p>
        </w:tc>
      </w:tr>
      <w:tr w:rsidR="00A77FCA" w:rsidRPr="00DB7D82" w:rsidTr="00A77FCA">
        <w:trPr>
          <w:trHeight w:val="620"/>
        </w:trPr>
        <w:tc>
          <w:tcPr>
            <w:tcW w:w="502" w:type="dxa"/>
          </w:tcPr>
          <w:p w:rsidR="00A77FCA" w:rsidRDefault="001220FB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8.</w:t>
            </w:r>
          </w:p>
        </w:tc>
        <w:tc>
          <w:tcPr>
            <w:tcW w:w="1376" w:type="dxa"/>
          </w:tcPr>
          <w:p w:rsidR="00A77FCA" w:rsidRDefault="00A77FCA" w:rsidP="00211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GENERATOR DE CURENT</w:t>
            </w:r>
          </w:p>
        </w:tc>
        <w:tc>
          <w:tcPr>
            <w:tcW w:w="936" w:type="dxa"/>
          </w:tcPr>
          <w:p w:rsidR="00A77FCA" w:rsidRDefault="00A77FCA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BUC</w:t>
            </w:r>
          </w:p>
        </w:tc>
        <w:tc>
          <w:tcPr>
            <w:tcW w:w="1064" w:type="dxa"/>
          </w:tcPr>
          <w:p w:rsidR="00A77FCA" w:rsidRDefault="00A77FCA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24" w:type="dxa"/>
          </w:tcPr>
          <w:p w:rsidR="00A77FCA" w:rsidRDefault="00A77FCA" w:rsidP="00A77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6.890,75</w:t>
            </w:r>
          </w:p>
        </w:tc>
        <w:tc>
          <w:tcPr>
            <w:tcW w:w="1384" w:type="dxa"/>
          </w:tcPr>
          <w:p w:rsidR="00A77FCA" w:rsidRDefault="00A77FCA" w:rsidP="00211E9A">
            <w:pPr>
              <w:rPr>
                <w:rFonts w:cstheme="minorHAnsi"/>
              </w:rPr>
            </w:pPr>
            <w:r>
              <w:rPr>
                <w:rFonts w:cstheme="minorHAnsi"/>
              </w:rPr>
              <w:t>6.890,75</w:t>
            </w:r>
          </w:p>
        </w:tc>
        <w:tc>
          <w:tcPr>
            <w:tcW w:w="6682" w:type="dxa"/>
          </w:tcPr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Putere</w:t>
            </w:r>
            <w:proofErr w:type="spellEnd"/>
            <w:r w:rsidRPr="00515938">
              <w:rPr>
                <w:rFonts w:cstheme="minorHAnsi"/>
              </w:rPr>
              <w:t xml:space="preserve"> max. 380 V ( </w:t>
            </w:r>
            <w:proofErr w:type="spellStart"/>
            <w:r w:rsidRPr="00515938">
              <w:rPr>
                <w:rFonts w:cstheme="minorHAnsi"/>
              </w:rPr>
              <w:t>kVA</w:t>
            </w:r>
            <w:proofErr w:type="spellEnd"/>
            <w:r w:rsidRPr="00515938">
              <w:rPr>
                <w:rFonts w:cstheme="minorHAnsi"/>
              </w:rPr>
              <w:t xml:space="preserve"> )7.9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Putere</w:t>
            </w:r>
            <w:proofErr w:type="spellEnd"/>
            <w:r w:rsidRPr="00515938">
              <w:rPr>
                <w:rFonts w:cstheme="minorHAnsi"/>
              </w:rPr>
              <w:t xml:space="preserve"> max. 230 V ( </w:t>
            </w:r>
            <w:proofErr w:type="spellStart"/>
            <w:r w:rsidRPr="00515938">
              <w:rPr>
                <w:rFonts w:cstheme="minorHAnsi"/>
              </w:rPr>
              <w:t>kVA</w:t>
            </w:r>
            <w:proofErr w:type="spellEnd"/>
            <w:r w:rsidRPr="00515938">
              <w:rPr>
                <w:rFonts w:cstheme="minorHAnsi"/>
              </w:rPr>
              <w:t xml:space="preserve"> )5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Putere</w:t>
            </w:r>
            <w:proofErr w:type="spellEnd"/>
            <w:r w:rsidRPr="00515938">
              <w:rPr>
                <w:rFonts w:cstheme="minorHAnsi"/>
              </w:rPr>
              <w:t xml:space="preserve"> motor ( CP )12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Tip motor 1 </w:t>
            </w:r>
            <w:proofErr w:type="spellStart"/>
            <w:r w:rsidRPr="00515938">
              <w:rPr>
                <w:rFonts w:cstheme="minorHAnsi"/>
              </w:rPr>
              <w:t>cilindru</w:t>
            </w:r>
            <w:proofErr w:type="spellEnd"/>
            <w:r w:rsidRPr="00515938">
              <w:rPr>
                <w:rFonts w:cstheme="minorHAnsi"/>
              </w:rPr>
              <w:t xml:space="preserve"> / 4 </w:t>
            </w:r>
            <w:proofErr w:type="spellStart"/>
            <w:r w:rsidRPr="00515938">
              <w:rPr>
                <w:rFonts w:cstheme="minorHAnsi"/>
              </w:rPr>
              <w:t>timpi</w:t>
            </w:r>
            <w:proofErr w:type="spellEnd"/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Capacitate </w:t>
            </w:r>
            <w:proofErr w:type="spellStart"/>
            <w:r w:rsidRPr="00515938">
              <w:rPr>
                <w:rFonts w:cstheme="minorHAnsi"/>
              </w:rPr>
              <w:t>cilindrica</w:t>
            </w:r>
            <w:proofErr w:type="spellEnd"/>
            <w:r w:rsidRPr="00515938">
              <w:rPr>
                <w:rFonts w:cstheme="minorHAnsi"/>
              </w:rPr>
              <w:t xml:space="preserve"> ( </w:t>
            </w:r>
            <w:proofErr w:type="spellStart"/>
            <w:r w:rsidRPr="00515938">
              <w:rPr>
                <w:rFonts w:cstheme="minorHAnsi"/>
              </w:rPr>
              <w:t>cmc</w:t>
            </w:r>
            <w:proofErr w:type="spellEnd"/>
            <w:r w:rsidRPr="00515938">
              <w:rPr>
                <w:rFonts w:cstheme="minorHAnsi"/>
              </w:rPr>
              <w:t xml:space="preserve"> )498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Sistem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racire</w:t>
            </w:r>
            <w:proofErr w:type="spellEnd"/>
            <w:r w:rsidRPr="00515938">
              <w:rPr>
                <w:rFonts w:cstheme="minorHAnsi"/>
              </w:rPr>
              <w:t xml:space="preserve"> motor Cu </w:t>
            </w:r>
            <w:proofErr w:type="spellStart"/>
            <w:r w:rsidRPr="00515938">
              <w:rPr>
                <w:rFonts w:cstheme="minorHAnsi"/>
              </w:rPr>
              <w:t>aer</w:t>
            </w:r>
            <w:proofErr w:type="spellEnd"/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Capacitate </w:t>
            </w:r>
            <w:proofErr w:type="spellStart"/>
            <w:r w:rsidRPr="00515938">
              <w:rPr>
                <w:rFonts w:cstheme="minorHAnsi"/>
              </w:rPr>
              <w:t>baie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ulei</w:t>
            </w:r>
            <w:proofErr w:type="spellEnd"/>
            <w:r w:rsidRPr="00515938">
              <w:rPr>
                <w:rFonts w:cstheme="minorHAnsi"/>
              </w:rPr>
              <w:t xml:space="preserve"> ( l )1.6 15W40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Combustibil</w:t>
            </w:r>
            <w:proofErr w:type="spellEnd"/>
            <w:r w:rsidRPr="00515938">
              <w:rPr>
                <w:rFonts w:cstheme="minorHAnsi"/>
              </w:rPr>
              <w:t xml:space="preserve"> Diesel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Volum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rezervor</w:t>
            </w:r>
            <w:proofErr w:type="spellEnd"/>
            <w:r w:rsidRPr="00515938">
              <w:rPr>
                <w:rFonts w:cstheme="minorHAnsi"/>
              </w:rPr>
              <w:t xml:space="preserve"> ( l )12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Tip </w:t>
            </w:r>
            <w:proofErr w:type="spellStart"/>
            <w:r w:rsidRPr="00515938">
              <w:rPr>
                <w:rFonts w:cstheme="minorHAnsi"/>
              </w:rPr>
              <w:t>rezervor</w:t>
            </w:r>
            <w:proofErr w:type="spellEnd"/>
            <w:r w:rsidRPr="00515938">
              <w:rPr>
                <w:rFonts w:cstheme="minorHAnsi"/>
              </w:rPr>
              <w:t xml:space="preserve"> ( l ) </w:t>
            </w:r>
            <w:proofErr w:type="spellStart"/>
            <w:r w:rsidRPr="00515938">
              <w:rPr>
                <w:rFonts w:cstheme="minorHAnsi"/>
              </w:rPr>
              <w:t>Mediu</w:t>
            </w:r>
            <w:proofErr w:type="spellEnd"/>
            <w:r w:rsidRPr="00515938">
              <w:rPr>
                <w:rFonts w:cstheme="minorHAnsi"/>
              </w:rPr>
              <w:t xml:space="preserve"> ( 7-16 )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Autonomie</w:t>
            </w:r>
            <w:proofErr w:type="spellEnd"/>
            <w:r w:rsidRPr="00515938">
              <w:rPr>
                <w:rFonts w:cstheme="minorHAnsi"/>
              </w:rPr>
              <w:t xml:space="preserve"> ( h) 12 h la 50 % </w:t>
            </w:r>
            <w:proofErr w:type="spellStart"/>
            <w:r w:rsidRPr="00515938">
              <w:rPr>
                <w:rFonts w:cstheme="minorHAnsi"/>
              </w:rPr>
              <w:t>incarcare</w:t>
            </w:r>
            <w:proofErr w:type="spellEnd"/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Sistem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pornire</w:t>
            </w:r>
            <w:proofErr w:type="spellEnd"/>
            <w:r w:rsidRPr="00515938">
              <w:rPr>
                <w:rFonts w:cstheme="minorHAnsi"/>
              </w:rPr>
              <w:t xml:space="preserve">  </w:t>
            </w:r>
            <w:proofErr w:type="spellStart"/>
            <w:r w:rsidRPr="00515938">
              <w:rPr>
                <w:rFonts w:cstheme="minorHAnsi"/>
              </w:rPr>
              <w:t>Demaror</w:t>
            </w:r>
            <w:proofErr w:type="spellEnd"/>
            <w:r w:rsidRPr="00515938">
              <w:rPr>
                <w:rFonts w:cstheme="minorHAnsi"/>
              </w:rPr>
              <w:t xml:space="preserve"> electric 12 V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>Tip alternator  AVR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Factor de </w:t>
            </w:r>
            <w:proofErr w:type="spellStart"/>
            <w:r w:rsidRPr="00515938">
              <w:rPr>
                <w:rFonts w:cstheme="minorHAnsi"/>
              </w:rPr>
              <w:t>putere</w:t>
            </w:r>
            <w:proofErr w:type="spellEnd"/>
            <w:r w:rsidRPr="00515938">
              <w:rPr>
                <w:rFonts w:cstheme="minorHAnsi"/>
              </w:rPr>
              <w:t xml:space="preserve"> 0.8/1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Frecventa</w:t>
            </w:r>
            <w:proofErr w:type="spellEnd"/>
            <w:r w:rsidRPr="00515938">
              <w:rPr>
                <w:rFonts w:cstheme="minorHAnsi"/>
              </w:rPr>
              <w:t xml:space="preserve"> ( Hz )50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Tensiune</w:t>
            </w:r>
            <w:proofErr w:type="spellEnd"/>
            <w:r w:rsidRPr="00515938">
              <w:rPr>
                <w:rFonts w:cstheme="minorHAnsi"/>
              </w:rPr>
              <w:t xml:space="preserve"> ( V ) 400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Turatie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grup</w:t>
            </w:r>
            <w:proofErr w:type="spellEnd"/>
            <w:r w:rsidRPr="00515938">
              <w:rPr>
                <w:rFonts w:cstheme="minorHAnsi"/>
              </w:rPr>
              <w:t xml:space="preserve"> ( rpm ) 3000Nivel de </w:t>
            </w:r>
            <w:proofErr w:type="spellStart"/>
            <w:r w:rsidRPr="00515938">
              <w:rPr>
                <w:rFonts w:cstheme="minorHAnsi"/>
              </w:rPr>
              <w:t>zgomot</w:t>
            </w:r>
            <w:proofErr w:type="spellEnd"/>
            <w:r w:rsidRPr="00515938">
              <w:rPr>
                <w:rFonts w:cstheme="minorHAnsi"/>
              </w:rPr>
              <w:t xml:space="preserve"> ( db A )72 la 7 m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Numar</w:t>
            </w:r>
            <w:proofErr w:type="spellEnd"/>
            <w:r w:rsidRPr="00515938">
              <w:rPr>
                <w:rFonts w:cstheme="minorHAnsi"/>
              </w:rPr>
              <w:t xml:space="preserve"> de faze </w:t>
            </w:r>
            <w:proofErr w:type="spellStart"/>
            <w:r w:rsidRPr="00515938">
              <w:rPr>
                <w:rFonts w:cstheme="minorHAnsi"/>
              </w:rPr>
              <w:t>Trifazat</w:t>
            </w:r>
            <w:proofErr w:type="spellEnd"/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Numar</w:t>
            </w:r>
            <w:proofErr w:type="spellEnd"/>
            <w:r w:rsidRPr="00515938">
              <w:rPr>
                <w:rFonts w:cstheme="minorHAnsi"/>
              </w:rPr>
              <w:t xml:space="preserve"> de prize 1 x PCE5p(400V)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1 x 230V/32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Panou</w:t>
            </w:r>
            <w:proofErr w:type="spellEnd"/>
            <w:r w:rsidRPr="00515938">
              <w:rPr>
                <w:rFonts w:cstheme="minorHAnsi"/>
              </w:rPr>
              <w:t xml:space="preserve"> de control Digital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Dimensiuni</w:t>
            </w:r>
            <w:proofErr w:type="spellEnd"/>
            <w:r w:rsidRPr="00515938">
              <w:rPr>
                <w:rFonts w:cstheme="minorHAnsi"/>
              </w:rPr>
              <w:t xml:space="preserve"> ( mm ) 920x560x760Greutate ( Kg )152</w:t>
            </w:r>
          </w:p>
          <w:p w:rsidR="00A77FCA" w:rsidRPr="00515938" w:rsidRDefault="00A77FCA" w:rsidP="00A77FCA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Tip </w:t>
            </w:r>
            <w:proofErr w:type="spellStart"/>
            <w:r w:rsidRPr="00515938">
              <w:rPr>
                <w:rFonts w:cstheme="minorHAnsi"/>
              </w:rPr>
              <w:t>structura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Carcasa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insonorizata</w:t>
            </w:r>
            <w:proofErr w:type="spellEnd"/>
          </w:p>
        </w:tc>
      </w:tr>
      <w:tr w:rsidR="00A77FCA" w:rsidRPr="00DB7D82" w:rsidTr="00A77FCA">
        <w:trPr>
          <w:trHeight w:val="620"/>
        </w:trPr>
        <w:tc>
          <w:tcPr>
            <w:tcW w:w="502" w:type="dxa"/>
          </w:tcPr>
          <w:p w:rsidR="00A77FCA" w:rsidRDefault="001220FB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9.</w:t>
            </w:r>
          </w:p>
        </w:tc>
        <w:tc>
          <w:tcPr>
            <w:tcW w:w="1376" w:type="dxa"/>
          </w:tcPr>
          <w:p w:rsidR="00A77FCA" w:rsidRDefault="00A77FCA" w:rsidP="00211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RECEPTOR WIRELESS DMX</w:t>
            </w:r>
          </w:p>
        </w:tc>
        <w:tc>
          <w:tcPr>
            <w:tcW w:w="936" w:type="dxa"/>
          </w:tcPr>
          <w:p w:rsidR="00A77FCA" w:rsidRDefault="00A77FCA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BUC</w:t>
            </w:r>
          </w:p>
        </w:tc>
        <w:tc>
          <w:tcPr>
            <w:tcW w:w="1064" w:type="dxa"/>
          </w:tcPr>
          <w:p w:rsidR="00A77FCA" w:rsidRDefault="00A77FCA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24" w:type="dxa"/>
          </w:tcPr>
          <w:p w:rsidR="00A77FCA" w:rsidRDefault="00A77FCA" w:rsidP="00A77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2.394,95</w:t>
            </w:r>
          </w:p>
        </w:tc>
        <w:tc>
          <w:tcPr>
            <w:tcW w:w="1384" w:type="dxa"/>
          </w:tcPr>
          <w:p w:rsidR="00A77FCA" w:rsidRDefault="00A77FCA" w:rsidP="00211E9A">
            <w:pPr>
              <w:rPr>
                <w:rFonts w:cstheme="minorHAnsi"/>
              </w:rPr>
            </w:pPr>
            <w:r>
              <w:rPr>
                <w:rFonts w:cstheme="minorHAnsi"/>
              </w:rPr>
              <w:t>14.369,70</w:t>
            </w:r>
          </w:p>
        </w:tc>
        <w:tc>
          <w:tcPr>
            <w:tcW w:w="6682" w:type="dxa"/>
          </w:tcPr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cstheme="minorHAnsi"/>
              </w:rPr>
              <w:t xml:space="preserve">Receptor RDM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Wi-Fi </w:t>
            </w:r>
            <w:proofErr w:type="spellStart"/>
            <w:r w:rsidRPr="00515938">
              <w:rPr>
                <w:rFonts w:cstheme="minorHAnsi"/>
              </w:rPr>
              <w:t>pentru</w:t>
            </w:r>
            <w:proofErr w:type="spellEnd"/>
            <w:r w:rsidRPr="00515938">
              <w:rPr>
                <w:rFonts w:cstheme="minorHAnsi"/>
              </w:rPr>
              <w:t xml:space="preserve"> 512 </w:t>
            </w:r>
            <w:proofErr w:type="spellStart"/>
            <w:r w:rsidRPr="00515938">
              <w:rPr>
                <w:rFonts w:cstheme="minorHAnsi"/>
              </w:rPr>
              <w:t>canale</w:t>
            </w:r>
            <w:proofErr w:type="spellEnd"/>
            <w:r w:rsidRPr="00515938">
              <w:rPr>
                <w:rFonts w:cstheme="minorHAnsi"/>
              </w:rPr>
              <w:t xml:space="preserve"> DMX 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Benzile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frecventa</w:t>
            </w:r>
            <w:proofErr w:type="spellEnd"/>
            <w:r w:rsidRPr="00515938">
              <w:rPr>
                <w:rFonts w:cstheme="minorHAnsi"/>
              </w:rPr>
              <w:t xml:space="preserve">: 2,4 </w:t>
            </w:r>
            <w:proofErr w:type="spellStart"/>
            <w:r w:rsidRPr="00515938">
              <w:rPr>
                <w:rFonts w:cstheme="minorHAnsi"/>
              </w:rPr>
              <w:t>GHzConexiuni</w:t>
            </w:r>
            <w:proofErr w:type="spellEnd"/>
            <w:r w:rsidRPr="00515938">
              <w:rPr>
                <w:rFonts w:cstheme="minorHAnsi"/>
              </w:rPr>
              <w:t xml:space="preserve">: </w:t>
            </w:r>
            <w:proofErr w:type="spellStart"/>
            <w:r w:rsidRPr="00515938">
              <w:rPr>
                <w:rFonts w:cstheme="minorHAnsi"/>
              </w:rPr>
              <w:t>Ieșire</w:t>
            </w:r>
            <w:proofErr w:type="spellEnd"/>
            <w:r w:rsidRPr="00515938">
              <w:rPr>
                <w:rFonts w:cstheme="minorHAnsi"/>
              </w:rPr>
              <w:t xml:space="preserve"> DMX: 2x XLR cu 3 </w:t>
            </w:r>
            <w:proofErr w:type="spellStart"/>
            <w:r w:rsidRPr="00515938">
              <w:rPr>
                <w:rFonts w:cstheme="minorHAnsi"/>
              </w:rPr>
              <w:t>pini</w:t>
            </w:r>
            <w:proofErr w:type="spellEnd"/>
            <w:r w:rsidRPr="00515938">
              <w:rPr>
                <w:rFonts w:cstheme="minorHAnsi"/>
              </w:rPr>
              <w:t xml:space="preserve"> </w:t>
            </w:r>
            <w:proofErr w:type="spellStart"/>
            <w:r w:rsidRPr="00515938">
              <w:rPr>
                <w:rFonts w:cstheme="minorHAnsi"/>
              </w:rPr>
              <w:t>și</w:t>
            </w:r>
            <w:proofErr w:type="spellEnd"/>
            <w:r w:rsidRPr="00515938">
              <w:rPr>
                <w:rFonts w:cstheme="minorHAnsi"/>
              </w:rPr>
              <w:t xml:space="preserve"> 5 </w:t>
            </w:r>
            <w:proofErr w:type="spellStart"/>
            <w:r w:rsidRPr="00515938">
              <w:rPr>
                <w:rFonts w:cstheme="minorHAnsi"/>
              </w:rPr>
              <w:t>pini</w:t>
            </w:r>
            <w:proofErr w:type="spellEnd"/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Putere</w:t>
            </w:r>
            <w:proofErr w:type="spellEnd"/>
            <w:r w:rsidRPr="00515938">
              <w:rPr>
                <w:rFonts w:cstheme="minorHAnsi"/>
              </w:rPr>
              <w:t xml:space="preserve"> de </w:t>
            </w:r>
            <w:proofErr w:type="spellStart"/>
            <w:r w:rsidRPr="00515938">
              <w:rPr>
                <w:rFonts w:cstheme="minorHAnsi"/>
              </w:rPr>
              <w:t>intrare</w:t>
            </w:r>
            <w:proofErr w:type="spellEnd"/>
            <w:r w:rsidRPr="00515938">
              <w:rPr>
                <w:rFonts w:cstheme="minorHAnsi"/>
              </w:rPr>
              <w:t>: Power Twist TR1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Alimentare</w:t>
            </w:r>
            <w:proofErr w:type="spellEnd"/>
            <w:r w:rsidRPr="00515938">
              <w:rPr>
                <w:rFonts w:cstheme="minorHAnsi"/>
              </w:rPr>
              <w:t>: 90 - 250 V ~ 50/60 Hz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Dimensiuni</w:t>
            </w:r>
            <w:proofErr w:type="spellEnd"/>
            <w:r w:rsidRPr="00515938">
              <w:rPr>
                <w:rFonts w:cstheme="minorHAnsi"/>
              </w:rPr>
              <w:t>: 260 x 210 x 70 mm</w:t>
            </w:r>
          </w:p>
          <w:p w:rsidR="00A77FCA" w:rsidRPr="00515938" w:rsidRDefault="00A77FCA" w:rsidP="00A77F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cstheme="minorHAnsi"/>
              </w:rPr>
              <w:t>Greutate</w:t>
            </w:r>
            <w:proofErr w:type="spellEnd"/>
            <w:r w:rsidRPr="00515938">
              <w:rPr>
                <w:rFonts w:cstheme="minorHAnsi"/>
              </w:rPr>
              <w:t>: 1 kg</w:t>
            </w:r>
          </w:p>
        </w:tc>
      </w:tr>
      <w:tr w:rsidR="00A77FCA" w:rsidRPr="00DB7D82" w:rsidTr="00A77FCA">
        <w:trPr>
          <w:trHeight w:val="620"/>
        </w:trPr>
        <w:tc>
          <w:tcPr>
            <w:tcW w:w="502" w:type="dxa"/>
          </w:tcPr>
          <w:p w:rsidR="00A77FCA" w:rsidRDefault="001220FB" w:rsidP="000D272B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10.</w:t>
            </w:r>
          </w:p>
        </w:tc>
        <w:tc>
          <w:tcPr>
            <w:tcW w:w="1376" w:type="dxa"/>
          </w:tcPr>
          <w:p w:rsidR="00A77FCA" w:rsidRDefault="00A77FCA" w:rsidP="00211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TRANSMIȚĂTOR DMX</w:t>
            </w:r>
          </w:p>
        </w:tc>
        <w:tc>
          <w:tcPr>
            <w:tcW w:w="936" w:type="dxa"/>
          </w:tcPr>
          <w:p w:rsidR="00A77FCA" w:rsidRDefault="00A77FCA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BUC</w:t>
            </w:r>
          </w:p>
        </w:tc>
        <w:tc>
          <w:tcPr>
            <w:tcW w:w="1064" w:type="dxa"/>
          </w:tcPr>
          <w:p w:rsidR="00A77FCA" w:rsidRDefault="00A77FCA" w:rsidP="00211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24" w:type="dxa"/>
          </w:tcPr>
          <w:p w:rsidR="00A77FCA" w:rsidRDefault="00A77FCA" w:rsidP="00A77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420,16</w:t>
            </w:r>
          </w:p>
        </w:tc>
        <w:tc>
          <w:tcPr>
            <w:tcW w:w="1384" w:type="dxa"/>
          </w:tcPr>
          <w:p w:rsidR="00A77FCA" w:rsidRDefault="00A77FCA" w:rsidP="00211E9A">
            <w:pPr>
              <w:rPr>
                <w:rFonts w:cstheme="minorHAnsi"/>
              </w:rPr>
            </w:pPr>
            <w:r>
              <w:rPr>
                <w:rFonts w:cstheme="minorHAnsi"/>
              </w:rPr>
              <w:t>2.520,96</w:t>
            </w:r>
          </w:p>
        </w:tc>
        <w:tc>
          <w:tcPr>
            <w:tcW w:w="6682" w:type="dxa"/>
          </w:tcPr>
          <w:p w:rsidR="001220FB" w:rsidRPr="00515938" w:rsidRDefault="001220FB" w:rsidP="001220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eastAsia="Times New Roman" w:cstheme="minorHAnsi"/>
              </w:rPr>
              <w:t>Conexiunea</w:t>
            </w:r>
            <w:proofErr w:type="spellEnd"/>
            <w:r w:rsidRPr="00515938">
              <w:rPr>
                <w:rFonts w:eastAsia="Times New Roman" w:cstheme="minorHAnsi"/>
              </w:rPr>
              <w:t xml:space="preserve"> DMX se face cu </w:t>
            </w:r>
            <w:proofErr w:type="spellStart"/>
            <w:r w:rsidRPr="00515938">
              <w:rPr>
                <w:rFonts w:eastAsia="Times New Roman" w:cstheme="minorHAnsi"/>
              </w:rPr>
              <w:t>cablu</w:t>
            </w:r>
            <w:proofErr w:type="spellEnd"/>
            <w:r w:rsidRPr="00515938">
              <w:rPr>
                <w:rFonts w:eastAsia="Times New Roman" w:cstheme="minorHAnsi"/>
              </w:rPr>
              <w:t xml:space="preserve"> XLR in 3 </w:t>
            </w:r>
            <w:proofErr w:type="spellStart"/>
            <w:r w:rsidRPr="00515938">
              <w:rPr>
                <w:rFonts w:eastAsia="Times New Roman" w:cstheme="minorHAnsi"/>
              </w:rPr>
              <w:t>pini</w:t>
            </w:r>
            <w:proofErr w:type="spellEnd"/>
            <w:r w:rsidRPr="00515938">
              <w:rPr>
                <w:rFonts w:eastAsia="Times New Roman" w:cstheme="minorHAnsi"/>
              </w:rPr>
              <w:t>.</w:t>
            </w:r>
          </w:p>
          <w:p w:rsidR="001220FB" w:rsidRPr="00515938" w:rsidRDefault="001220FB" w:rsidP="001220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eastAsia="Times New Roman" w:cstheme="minorHAnsi"/>
              </w:rPr>
              <w:t>Canale</w:t>
            </w:r>
            <w:proofErr w:type="spellEnd"/>
            <w:r w:rsidRPr="00515938">
              <w:rPr>
                <w:rFonts w:eastAsia="Times New Roman" w:cstheme="minorHAnsi"/>
              </w:rPr>
              <w:t xml:space="preserve"> DMX: 1 </w:t>
            </w:r>
            <w:proofErr w:type="spellStart"/>
            <w:r w:rsidRPr="00515938">
              <w:rPr>
                <w:rFonts w:eastAsia="Times New Roman" w:cstheme="minorHAnsi"/>
              </w:rPr>
              <w:t>univers</w:t>
            </w:r>
            <w:proofErr w:type="spellEnd"/>
            <w:r w:rsidRPr="00515938">
              <w:rPr>
                <w:rFonts w:eastAsia="Times New Roman" w:cstheme="minorHAnsi"/>
              </w:rPr>
              <w:t xml:space="preserve">(512 </w:t>
            </w:r>
            <w:proofErr w:type="spellStart"/>
            <w:r w:rsidRPr="00515938">
              <w:rPr>
                <w:rFonts w:eastAsia="Times New Roman" w:cstheme="minorHAnsi"/>
              </w:rPr>
              <w:t>canale</w:t>
            </w:r>
            <w:proofErr w:type="spellEnd"/>
            <w:r w:rsidRPr="00515938">
              <w:rPr>
                <w:rFonts w:eastAsia="Times New Roman" w:cstheme="minorHAnsi"/>
              </w:rPr>
              <w:t>)</w:t>
            </w:r>
          </w:p>
          <w:p w:rsidR="001220FB" w:rsidRPr="00515938" w:rsidRDefault="001220FB" w:rsidP="001220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eastAsia="Times New Roman" w:cstheme="minorHAnsi"/>
              </w:rPr>
              <w:t>Fiecare</w:t>
            </w:r>
            <w:proofErr w:type="spellEnd"/>
            <w:r w:rsidRPr="00515938">
              <w:rPr>
                <w:rFonts w:eastAsia="Times New Roman" w:cstheme="minorHAnsi"/>
              </w:rPr>
              <w:t> </w:t>
            </w:r>
            <w:proofErr w:type="spellStart"/>
            <w:r w:rsidRPr="00515938">
              <w:rPr>
                <w:rFonts w:eastAsia="Times New Roman" w:cstheme="minorHAnsi"/>
              </w:rPr>
              <w:t>transmițător</w:t>
            </w:r>
            <w:proofErr w:type="spellEnd"/>
            <w:r w:rsidRPr="00515938">
              <w:rPr>
                <w:rFonts w:eastAsia="Times New Roman" w:cstheme="minorHAnsi"/>
              </w:rPr>
              <w:t> </w:t>
            </w:r>
            <w:proofErr w:type="spellStart"/>
            <w:r w:rsidRPr="00515938">
              <w:rPr>
                <w:rFonts w:eastAsia="Times New Roman" w:cstheme="minorHAnsi"/>
              </w:rPr>
              <w:t>poate</w:t>
            </w:r>
            <w:proofErr w:type="spellEnd"/>
            <w:r w:rsidRPr="00515938">
              <w:rPr>
                <w:rFonts w:eastAsia="Times New Roman" w:cstheme="minorHAnsi"/>
              </w:rPr>
              <w:t> </w:t>
            </w:r>
            <w:proofErr w:type="spellStart"/>
            <w:r w:rsidRPr="00515938">
              <w:rPr>
                <w:rFonts w:eastAsia="Times New Roman" w:cstheme="minorHAnsi"/>
              </w:rPr>
              <w:t>controla</w:t>
            </w:r>
            <w:proofErr w:type="spellEnd"/>
            <w:r w:rsidRPr="00515938">
              <w:rPr>
                <w:rFonts w:eastAsia="Times New Roman" w:cstheme="minorHAnsi"/>
              </w:rPr>
              <w:t> </w:t>
            </w:r>
            <w:proofErr w:type="spellStart"/>
            <w:r w:rsidRPr="00515938">
              <w:rPr>
                <w:rFonts w:eastAsia="Times New Roman" w:cstheme="minorHAnsi"/>
              </w:rPr>
              <w:t>între</w:t>
            </w:r>
            <w:proofErr w:type="spellEnd"/>
            <w:r w:rsidRPr="00515938">
              <w:rPr>
                <w:rFonts w:eastAsia="Times New Roman" w:cstheme="minorHAnsi"/>
              </w:rPr>
              <w:t xml:space="preserve"> 1-512 </w:t>
            </w:r>
            <w:proofErr w:type="spellStart"/>
            <w:r w:rsidRPr="00515938">
              <w:rPr>
                <w:rFonts w:eastAsia="Times New Roman" w:cstheme="minorHAnsi"/>
              </w:rPr>
              <w:t>receptoare</w:t>
            </w:r>
            <w:proofErr w:type="spellEnd"/>
            <w:r w:rsidRPr="00515938">
              <w:rPr>
                <w:rFonts w:eastAsia="Times New Roman" w:cstheme="minorHAnsi"/>
              </w:rPr>
              <w:t>.</w:t>
            </w:r>
          </w:p>
          <w:p w:rsidR="001220FB" w:rsidRPr="00515938" w:rsidRDefault="001220FB" w:rsidP="001220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eastAsia="Times New Roman" w:cstheme="minorHAnsi"/>
              </w:rPr>
              <w:lastRenderedPageBreak/>
              <w:t>Bandă</w:t>
            </w:r>
            <w:proofErr w:type="spellEnd"/>
            <w:r w:rsidRPr="00515938">
              <w:rPr>
                <w:rFonts w:eastAsia="Times New Roman" w:cstheme="minorHAnsi"/>
              </w:rPr>
              <w:t xml:space="preserve"> ISM de 2.4 G</w:t>
            </w:r>
          </w:p>
          <w:p w:rsidR="001220FB" w:rsidRPr="00515938" w:rsidRDefault="001220FB" w:rsidP="001220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15938">
              <w:rPr>
                <w:rFonts w:eastAsia="Times New Roman" w:cstheme="minorHAnsi"/>
              </w:rPr>
              <w:t>Modulație</w:t>
            </w:r>
            <w:proofErr w:type="spellEnd"/>
            <w:r w:rsidRPr="00515938">
              <w:rPr>
                <w:rFonts w:eastAsia="Times New Roman" w:cstheme="minorHAnsi"/>
              </w:rPr>
              <w:t xml:space="preserve">: GFSK cu 78 de </w:t>
            </w:r>
            <w:proofErr w:type="spellStart"/>
            <w:r w:rsidRPr="00515938">
              <w:rPr>
                <w:rFonts w:eastAsia="Times New Roman" w:cstheme="minorHAnsi"/>
              </w:rPr>
              <w:t>canale</w:t>
            </w:r>
            <w:proofErr w:type="spellEnd"/>
          </w:p>
          <w:p w:rsidR="001220FB" w:rsidRPr="00515938" w:rsidRDefault="001220FB" w:rsidP="001220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5938">
              <w:rPr>
                <w:rFonts w:eastAsia="Times New Roman" w:cstheme="minorHAnsi"/>
              </w:rPr>
              <w:t>Port Micro-USB</w:t>
            </w:r>
          </w:p>
          <w:p w:rsidR="00A77FCA" w:rsidRPr="00515938" w:rsidRDefault="001220FB" w:rsidP="001220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bookmarkStart w:id="0" w:name="_GoBack"/>
            <w:proofErr w:type="spellStart"/>
            <w:r w:rsidRPr="00515938">
              <w:rPr>
                <w:rFonts w:eastAsia="Times New Roman" w:cstheme="minorHAnsi"/>
              </w:rPr>
              <w:t>Alimentator</w:t>
            </w:r>
            <w:proofErr w:type="spellEnd"/>
            <w:r w:rsidRPr="00515938">
              <w:rPr>
                <w:rFonts w:eastAsia="Times New Roman" w:cstheme="minorHAnsi"/>
              </w:rPr>
              <w:t>: 100-240 V AC, 50/60 Hz</w:t>
            </w:r>
            <w:bookmarkEnd w:id="0"/>
          </w:p>
        </w:tc>
      </w:tr>
    </w:tbl>
    <w:p w:rsidR="00DB7D82" w:rsidRDefault="00DB7D82" w:rsidP="004360A0">
      <w:pPr>
        <w:rPr>
          <w:rFonts w:cstheme="minorHAnsi"/>
        </w:rPr>
      </w:pPr>
    </w:p>
    <w:p w:rsidR="000E0FD2" w:rsidRDefault="000E0FD2" w:rsidP="004360A0">
      <w:pPr>
        <w:rPr>
          <w:rFonts w:cstheme="minorHAnsi"/>
        </w:rPr>
      </w:pPr>
      <w:proofErr w:type="spellStart"/>
      <w:r w:rsidRPr="000E0FD2">
        <w:rPr>
          <w:rFonts w:cstheme="minorHAnsi"/>
          <w:b/>
          <w:u w:val="single"/>
        </w:rPr>
        <w:t>Criterii</w:t>
      </w:r>
      <w:proofErr w:type="spellEnd"/>
      <w:r w:rsidRPr="000E0FD2">
        <w:rPr>
          <w:rFonts w:cstheme="minorHAnsi"/>
          <w:b/>
          <w:u w:val="single"/>
        </w:rPr>
        <w:t xml:space="preserve"> de </w:t>
      </w:r>
      <w:proofErr w:type="spellStart"/>
      <w:r w:rsidRPr="000E0FD2">
        <w:rPr>
          <w:rFonts w:cstheme="minorHAnsi"/>
          <w:b/>
          <w:u w:val="single"/>
        </w:rPr>
        <w:t>atribuire</w:t>
      </w:r>
      <w:proofErr w:type="spellEnd"/>
      <w:r w:rsidRPr="000E0FD2">
        <w:rPr>
          <w:rFonts w:cstheme="minorHAnsi"/>
          <w:b/>
          <w:u w:val="single"/>
        </w:rPr>
        <w:t>:</w:t>
      </w:r>
      <w:r w:rsidRPr="000E0FD2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</w:t>
      </w:r>
      <w:proofErr w:type="spellStart"/>
      <w:r w:rsidR="001220FB">
        <w:rPr>
          <w:rFonts w:cstheme="minorHAnsi"/>
        </w:rPr>
        <w:t>Prețul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cel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mai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scăzut</w:t>
      </w:r>
      <w:proofErr w:type="spellEnd"/>
      <w:r w:rsidR="001220FB">
        <w:rPr>
          <w:rFonts w:cstheme="minorHAnsi"/>
        </w:rPr>
        <w:t>/</w:t>
      </w:r>
      <w:proofErr w:type="spellStart"/>
      <w:r w:rsidR="001220FB">
        <w:rPr>
          <w:rFonts w:cstheme="minorHAnsi"/>
        </w:rPr>
        <w:t>produs</w:t>
      </w:r>
      <w:proofErr w:type="spellEnd"/>
      <w:r w:rsidR="001220FB">
        <w:rPr>
          <w:rFonts w:cstheme="minorHAnsi"/>
        </w:rPr>
        <w:t xml:space="preserve"> cu </w:t>
      </w:r>
      <w:proofErr w:type="spellStart"/>
      <w:r w:rsidR="001220FB">
        <w:rPr>
          <w:rFonts w:cstheme="minorHAnsi"/>
        </w:rPr>
        <w:t>respectarea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specificațiilor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tehnice</w:t>
      </w:r>
      <w:proofErr w:type="spellEnd"/>
      <w:r w:rsidRPr="000E0FD2">
        <w:rPr>
          <w:rFonts w:cstheme="minorHAnsi"/>
        </w:rPr>
        <w:t>.</w:t>
      </w:r>
    </w:p>
    <w:p w:rsidR="000E0FD2" w:rsidRDefault="000E0FD2" w:rsidP="004360A0">
      <w:pPr>
        <w:rPr>
          <w:rFonts w:cstheme="minorHAnsi"/>
        </w:rPr>
      </w:pPr>
      <w:proofErr w:type="spellStart"/>
      <w:r>
        <w:rPr>
          <w:rFonts w:cstheme="minorHAnsi"/>
        </w:rPr>
        <w:t>Oferta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preț</w:t>
      </w:r>
      <w:proofErr w:type="spellEnd"/>
      <w:r>
        <w:rPr>
          <w:rFonts w:cstheme="minorHAnsi"/>
        </w:rPr>
        <w:t xml:space="preserve"> se </w:t>
      </w:r>
      <w:proofErr w:type="spellStart"/>
      <w:proofErr w:type="gramStart"/>
      <w:r>
        <w:rPr>
          <w:rFonts w:cstheme="minorHAnsi"/>
        </w:rPr>
        <w:t>va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prezenta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lei, </w:t>
      </w:r>
      <w:proofErr w:type="spellStart"/>
      <w:r>
        <w:rPr>
          <w:rFonts w:cstheme="minorHAnsi"/>
        </w:rPr>
        <w:t>fără</w:t>
      </w:r>
      <w:proofErr w:type="spellEnd"/>
      <w:r>
        <w:rPr>
          <w:rFonts w:cstheme="minorHAnsi"/>
        </w:rPr>
        <w:t xml:space="preserve"> T.V.A., </w:t>
      </w:r>
      <w:proofErr w:type="spellStart"/>
      <w:r>
        <w:rPr>
          <w:rFonts w:cstheme="minorHAnsi"/>
        </w:rPr>
        <w:t>iar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valoarea</w:t>
      </w:r>
      <w:proofErr w:type="spellEnd"/>
      <w:r>
        <w:rPr>
          <w:rFonts w:cstheme="minorHAnsi"/>
        </w:rPr>
        <w:t xml:space="preserve"> T.V.A. </w:t>
      </w:r>
      <w:proofErr w:type="spellStart"/>
      <w:r>
        <w:rPr>
          <w:rFonts w:cstheme="minorHAnsi"/>
        </w:rPr>
        <w:t>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evidențiată</w:t>
      </w:r>
      <w:proofErr w:type="spellEnd"/>
      <w:r>
        <w:rPr>
          <w:rFonts w:cstheme="minorHAnsi"/>
        </w:rPr>
        <w:t xml:space="preserve"> distinct.</w:t>
      </w:r>
    </w:p>
    <w:p w:rsidR="000E0FD2" w:rsidRDefault="000E0FD2" w:rsidP="004360A0">
      <w:pPr>
        <w:rPr>
          <w:rFonts w:cstheme="minorHAnsi"/>
        </w:rPr>
      </w:pPr>
      <w:proofErr w:type="spellStart"/>
      <w:r>
        <w:rPr>
          <w:rFonts w:cstheme="minorHAnsi"/>
        </w:rPr>
        <w:t>Ofertele</w:t>
      </w:r>
      <w:proofErr w:type="spellEnd"/>
      <w:r>
        <w:rPr>
          <w:rFonts w:cstheme="minorHAnsi"/>
        </w:rPr>
        <w:t xml:space="preserve"> se </w:t>
      </w:r>
      <w:proofErr w:type="spellStart"/>
      <w:r w:rsidR="001220FB">
        <w:rPr>
          <w:rFonts w:cstheme="minorHAnsi"/>
        </w:rPr>
        <w:t>vor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transmite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până</w:t>
      </w:r>
      <w:proofErr w:type="spellEnd"/>
      <w:r w:rsidR="001220FB">
        <w:rPr>
          <w:rFonts w:cstheme="minorHAnsi"/>
        </w:rPr>
        <w:t xml:space="preserve"> la data de 1</w:t>
      </w:r>
      <w:r w:rsidR="00967B7A">
        <w:rPr>
          <w:rFonts w:cstheme="minorHAnsi"/>
        </w:rPr>
        <w:t>8</w:t>
      </w:r>
      <w:r w:rsidR="001220FB">
        <w:rPr>
          <w:rFonts w:cstheme="minorHAnsi"/>
        </w:rPr>
        <w:t xml:space="preserve">.11.2022, </w:t>
      </w:r>
      <w:proofErr w:type="spellStart"/>
      <w:r w:rsidR="001220FB">
        <w:rPr>
          <w:rFonts w:cstheme="minorHAnsi"/>
        </w:rPr>
        <w:t>ora</w:t>
      </w:r>
      <w:proofErr w:type="spellEnd"/>
      <w:r w:rsidR="001220FB">
        <w:rPr>
          <w:rFonts w:cstheme="minorHAnsi"/>
        </w:rPr>
        <w:t xml:space="preserve"> 1</w:t>
      </w:r>
      <w:r w:rsidR="000D5E32">
        <w:rPr>
          <w:rFonts w:cstheme="minorHAnsi"/>
        </w:rPr>
        <w:t>3</w:t>
      </w:r>
      <w:r w:rsidR="001220FB">
        <w:rPr>
          <w:rFonts w:cstheme="minorHAnsi"/>
        </w:rPr>
        <w:t>.3</w:t>
      </w:r>
      <w:r>
        <w:rPr>
          <w:rFonts w:cstheme="minorHAnsi"/>
        </w:rPr>
        <w:t xml:space="preserve">0, </w:t>
      </w:r>
      <w:proofErr w:type="spellStart"/>
      <w:r>
        <w:rPr>
          <w:rFonts w:cstheme="minorHAnsi"/>
        </w:rPr>
        <w:t>pe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adresa</w:t>
      </w:r>
      <w:proofErr w:type="spellEnd"/>
      <w:r>
        <w:rPr>
          <w:rFonts w:cstheme="minorHAnsi"/>
        </w:rPr>
        <w:t xml:space="preserve"> de mail </w:t>
      </w:r>
      <w:hyperlink r:id="rId6" w:history="1">
        <w:r w:rsidRPr="00C1566B">
          <w:rPr>
            <w:rStyle w:val="Hyperlink"/>
            <w:rFonts w:cstheme="minorHAnsi"/>
          </w:rPr>
          <w:t>raluca_rusu@teatrulbm.ro</w:t>
        </w:r>
      </w:hyperlink>
      <w:r>
        <w:rPr>
          <w:rFonts w:cstheme="minorHAnsi"/>
        </w:rPr>
        <w:t xml:space="preserve"> </w:t>
      </w:r>
    </w:p>
    <w:p w:rsidR="000E0FD2" w:rsidRDefault="000E0FD2" w:rsidP="004360A0">
      <w:pPr>
        <w:rPr>
          <w:rFonts w:cstheme="minorHAnsi"/>
        </w:rPr>
      </w:pPr>
    </w:p>
    <w:p w:rsidR="000E0FD2" w:rsidRDefault="000E0FD2" w:rsidP="004360A0">
      <w:pPr>
        <w:rPr>
          <w:rFonts w:cstheme="minorHAnsi"/>
        </w:rPr>
      </w:pPr>
    </w:p>
    <w:p w:rsidR="001220FB" w:rsidRDefault="000E0FD2" w:rsidP="004360A0">
      <w:pPr>
        <w:rPr>
          <w:rFonts w:cstheme="minorHAnsi"/>
          <w:b/>
        </w:rPr>
      </w:pPr>
      <w:r w:rsidRPr="000E0FD2">
        <w:rPr>
          <w:rFonts w:cstheme="minorHAnsi"/>
          <w:b/>
        </w:rPr>
        <w:t xml:space="preserve">               </w:t>
      </w:r>
      <w:r w:rsidR="001220FB">
        <w:rPr>
          <w:rFonts w:cstheme="minorHAnsi"/>
          <w:b/>
        </w:rPr>
        <w:t xml:space="preserve">                    </w:t>
      </w:r>
      <w:r>
        <w:rPr>
          <w:rFonts w:cstheme="minorHAnsi"/>
        </w:rPr>
        <w:t xml:space="preserve">                                                                                           </w:t>
      </w:r>
      <w:r w:rsidR="001220FB">
        <w:rPr>
          <w:rFonts w:cstheme="minorHAnsi"/>
        </w:rPr>
        <w:t xml:space="preserve">                                                             </w:t>
      </w:r>
      <w:r>
        <w:rPr>
          <w:rFonts w:cstheme="minorHAnsi"/>
        </w:rPr>
        <w:t xml:space="preserve">       ÎNTOCMIT,</w:t>
      </w:r>
      <w:r w:rsidR="001220FB">
        <w:rPr>
          <w:rFonts w:cstheme="minorHAnsi"/>
        </w:rPr>
        <w:t xml:space="preserve">         </w:t>
      </w:r>
      <w:r>
        <w:rPr>
          <w:rFonts w:cstheme="minorHAnsi"/>
          <w:b/>
        </w:rPr>
        <w:t xml:space="preserve">                                                           </w:t>
      </w:r>
      <w:r w:rsidR="001220FB">
        <w:rPr>
          <w:rFonts w:cstheme="minorHAnsi"/>
          <w:b/>
        </w:rPr>
        <w:t xml:space="preserve">                                                            </w:t>
      </w:r>
      <w:r>
        <w:rPr>
          <w:rFonts w:cstheme="minorHAnsi"/>
          <w:b/>
        </w:rPr>
        <w:t xml:space="preserve">            </w:t>
      </w:r>
      <w:r w:rsidR="001220FB">
        <w:rPr>
          <w:rFonts w:cstheme="minorHAnsi"/>
          <w:b/>
        </w:rPr>
        <w:t xml:space="preserve">                        </w:t>
      </w:r>
    </w:p>
    <w:p w:rsidR="000E0FD2" w:rsidRPr="001220FB" w:rsidRDefault="001220FB" w:rsidP="004360A0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E0FD2" w:rsidRPr="001220FB">
        <w:rPr>
          <w:rFonts w:cstheme="minorHAnsi"/>
        </w:rPr>
        <w:t>RUSU SIMONA RALUCA</w:t>
      </w:r>
    </w:p>
    <w:p w:rsidR="000E0FD2" w:rsidRPr="000E0FD2" w:rsidRDefault="000E0FD2" w:rsidP="004360A0">
      <w:pPr>
        <w:rPr>
          <w:rFonts w:cstheme="minorHAnsi"/>
          <w:u w:val="single"/>
        </w:rPr>
      </w:pPr>
      <w:r w:rsidRPr="000E0FD2">
        <w:rPr>
          <w:rFonts w:cstheme="minorHAnsi"/>
        </w:rPr>
        <w:t xml:space="preserve">                                                                                                           </w:t>
      </w:r>
      <w:r w:rsidR="001220FB">
        <w:rPr>
          <w:rFonts w:cstheme="minorHAnsi"/>
        </w:rPr>
        <w:t xml:space="preserve">                                                           </w:t>
      </w:r>
      <w:r w:rsidRPr="000E0FD2">
        <w:rPr>
          <w:rFonts w:cstheme="minorHAnsi"/>
        </w:rPr>
        <w:t xml:space="preserve">          </w:t>
      </w:r>
      <w:r>
        <w:rPr>
          <w:rFonts w:cstheme="minorHAnsi"/>
        </w:rPr>
        <w:t xml:space="preserve">   </w:t>
      </w:r>
      <w:r w:rsidRPr="000E0FD2">
        <w:rPr>
          <w:rFonts w:cstheme="minorHAnsi"/>
        </w:rPr>
        <w:t xml:space="preserve"> REFERENT DE SPECIALITATE</w:t>
      </w:r>
    </w:p>
    <w:sectPr w:rsidR="000E0FD2" w:rsidRPr="000E0FD2" w:rsidSect="00B048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30A61267"/>
    <w:multiLevelType w:val="hybridMultilevel"/>
    <w:tmpl w:val="49047862"/>
    <w:lvl w:ilvl="0" w:tplc="1BD625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17FCF"/>
    <w:multiLevelType w:val="hybridMultilevel"/>
    <w:tmpl w:val="0C2C331A"/>
    <w:lvl w:ilvl="0" w:tplc="5ED68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6176"/>
    <w:rsid w:val="000D5E32"/>
    <w:rsid w:val="000E0FD2"/>
    <w:rsid w:val="000F4CC3"/>
    <w:rsid w:val="001220FB"/>
    <w:rsid w:val="00191312"/>
    <w:rsid w:val="00211E9A"/>
    <w:rsid w:val="002B6176"/>
    <w:rsid w:val="003503EE"/>
    <w:rsid w:val="0035392D"/>
    <w:rsid w:val="004360A0"/>
    <w:rsid w:val="00484335"/>
    <w:rsid w:val="0066343B"/>
    <w:rsid w:val="008A500C"/>
    <w:rsid w:val="00925B8D"/>
    <w:rsid w:val="00967B7A"/>
    <w:rsid w:val="00983B27"/>
    <w:rsid w:val="00A77FCA"/>
    <w:rsid w:val="00B0483D"/>
    <w:rsid w:val="00B50AF6"/>
    <w:rsid w:val="00D34A8B"/>
    <w:rsid w:val="00DB7D82"/>
    <w:rsid w:val="00F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D82"/>
    <w:pPr>
      <w:ind w:left="720"/>
      <w:contextualSpacing/>
    </w:pPr>
  </w:style>
  <w:style w:type="table" w:styleId="TableGrid">
    <w:name w:val="Table Grid"/>
    <w:basedOn w:val="TableNormal"/>
    <w:uiPriority w:val="59"/>
    <w:rsid w:val="00DB7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F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483D"/>
    <w:pPr>
      <w:spacing w:after="0" w:line="240" w:lineRule="auto"/>
    </w:pPr>
  </w:style>
  <w:style w:type="paragraph" w:customStyle="1" w:styleId="TableContents">
    <w:name w:val="Table Contents"/>
    <w:basedOn w:val="Normal"/>
    <w:rsid w:val="00B0483D"/>
    <w:pPr>
      <w:suppressLineNumbers/>
      <w:suppressAutoHyphens/>
      <w:spacing w:after="0" w:line="240" w:lineRule="auto"/>
    </w:pPr>
    <w:rPr>
      <w:rFonts w:ascii="Zurich Cn BT" w:eastAsia="Times New Roman" w:hAnsi="Zurich Cn BT" w:cs="Zurich Cn BT"/>
      <w:i/>
      <w:sz w:val="24"/>
      <w:szCs w:val="20"/>
      <w:lang w:val="en-GB" w:eastAsia="zh-CN" w:bidi="hi-IN"/>
    </w:rPr>
  </w:style>
  <w:style w:type="paragraph" w:styleId="BodyText">
    <w:name w:val="Body Text"/>
    <w:basedOn w:val="Normal"/>
    <w:link w:val="BodyTextChar"/>
    <w:rsid w:val="00A77FCA"/>
    <w:pPr>
      <w:suppressAutoHyphens/>
      <w:spacing w:after="140"/>
    </w:pPr>
    <w:rPr>
      <w:rFonts w:ascii="Zurich Cn BT" w:eastAsia="Times New Roman" w:hAnsi="Zurich Cn BT" w:cs="Zurich Cn BT"/>
      <w:i/>
      <w:sz w:val="24"/>
      <w:szCs w:val="20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A77FCA"/>
    <w:rPr>
      <w:rFonts w:ascii="Zurich Cn BT" w:eastAsia="Times New Roman" w:hAnsi="Zurich Cn BT" w:cs="Zurich Cn BT"/>
      <w:i/>
      <w:sz w:val="24"/>
      <w:szCs w:val="20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uca_rusu@teatrulbm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10</cp:revision>
  <cp:lastPrinted>2022-11-11T07:54:00Z</cp:lastPrinted>
  <dcterms:created xsi:type="dcterms:W3CDTF">2022-11-01T07:18:00Z</dcterms:created>
  <dcterms:modified xsi:type="dcterms:W3CDTF">2022-11-11T08:10:00Z</dcterms:modified>
</cp:coreProperties>
</file>